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DB8" w:rsidRDefault="00C10E8F" w:rsidP="00F26230">
      <w:pPr>
        <w:autoSpaceDE w:val="0"/>
        <w:autoSpaceDN w:val="0"/>
        <w:adjustRightInd w:val="0"/>
        <w:spacing w:after="0" w:line="240" w:lineRule="auto"/>
        <w:jc w:val="center"/>
        <w:rPr>
          <w:rFonts w:ascii="Times New Roman" w:hAnsi="Times New Roman" w:cs="Times New Roman"/>
          <w:b/>
          <w:noProof w:val="0"/>
          <w:sz w:val="28"/>
          <w:szCs w:val="28"/>
          <w:lang w:val="ro-RO"/>
        </w:rPr>
      </w:pPr>
      <w:r w:rsidRPr="00C10E8F">
        <w:rPr>
          <w:rFonts w:ascii="Times New Roman" w:hAnsi="Times New Roman" w:cs="Times New Roman"/>
          <w:b/>
          <w:noProof w:val="0"/>
          <w:sz w:val="28"/>
          <w:szCs w:val="28"/>
          <w:lang w:val="ro-RO"/>
        </w:rPr>
        <w:drawing>
          <wp:inline distT="0" distB="0" distL="0" distR="0">
            <wp:extent cx="5943600" cy="848995"/>
            <wp:effectExtent l="19050" t="0" r="0" b="0"/>
            <wp:docPr id="1" name="Picture 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srcRect/>
                    <a:stretch>
                      <a:fillRect/>
                    </a:stretch>
                  </pic:blipFill>
                  <pic:spPr bwMode="auto">
                    <a:xfrm>
                      <a:off x="0" y="0"/>
                      <a:ext cx="5943600" cy="848995"/>
                    </a:xfrm>
                    <a:prstGeom prst="rect">
                      <a:avLst/>
                    </a:prstGeom>
                    <a:noFill/>
                    <a:ln w="9525">
                      <a:noFill/>
                      <a:miter lim="800000"/>
                      <a:headEnd/>
                      <a:tailEnd/>
                    </a:ln>
                  </pic:spPr>
                </pic:pic>
              </a:graphicData>
            </a:graphic>
          </wp:inline>
        </w:drawing>
      </w:r>
    </w:p>
    <w:p w:rsidR="002462E8" w:rsidRDefault="002462E8" w:rsidP="00F26230">
      <w:pPr>
        <w:autoSpaceDE w:val="0"/>
        <w:autoSpaceDN w:val="0"/>
        <w:adjustRightInd w:val="0"/>
        <w:spacing w:after="0" w:line="240" w:lineRule="auto"/>
        <w:jc w:val="center"/>
        <w:rPr>
          <w:rFonts w:ascii="Times New Roman" w:hAnsi="Times New Roman" w:cs="Times New Roman"/>
          <w:b/>
          <w:noProof w:val="0"/>
          <w:sz w:val="28"/>
          <w:szCs w:val="28"/>
          <w:lang w:val="ro-RO"/>
        </w:rPr>
      </w:pPr>
    </w:p>
    <w:p w:rsidR="002462E8" w:rsidRDefault="002462E8" w:rsidP="00F26230">
      <w:pPr>
        <w:autoSpaceDE w:val="0"/>
        <w:autoSpaceDN w:val="0"/>
        <w:adjustRightInd w:val="0"/>
        <w:spacing w:after="0" w:line="240" w:lineRule="auto"/>
        <w:jc w:val="center"/>
        <w:rPr>
          <w:rFonts w:ascii="Times New Roman" w:hAnsi="Times New Roman" w:cs="Times New Roman"/>
          <w:b/>
          <w:noProof w:val="0"/>
          <w:sz w:val="28"/>
          <w:szCs w:val="28"/>
          <w:lang w:val="ro-RO"/>
        </w:rPr>
      </w:pPr>
    </w:p>
    <w:p w:rsidR="00F26230" w:rsidRDefault="00F26230" w:rsidP="00F26230">
      <w:pPr>
        <w:autoSpaceDE w:val="0"/>
        <w:autoSpaceDN w:val="0"/>
        <w:adjustRightInd w:val="0"/>
        <w:spacing w:after="0" w:line="240" w:lineRule="auto"/>
        <w:jc w:val="center"/>
        <w:rPr>
          <w:rFonts w:ascii="Times New Roman" w:hAnsi="Times New Roman" w:cs="Times New Roman"/>
          <w:b/>
          <w:noProof w:val="0"/>
          <w:sz w:val="28"/>
          <w:szCs w:val="28"/>
          <w:lang w:val="ro-RO"/>
        </w:rPr>
      </w:pPr>
      <w:r w:rsidRPr="001C14BE">
        <w:rPr>
          <w:rFonts w:ascii="Times New Roman" w:hAnsi="Times New Roman" w:cs="Times New Roman"/>
          <w:b/>
          <w:noProof w:val="0"/>
          <w:sz w:val="28"/>
          <w:szCs w:val="28"/>
          <w:lang w:val="ro-RO"/>
        </w:rPr>
        <w:t>Reguli privind fumatul. Lucrul cu focul deschis</w:t>
      </w:r>
    </w:p>
    <w:p w:rsidR="001C14BE" w:rsidRPr="001C14BE" w:rsidRDefault="001C14BE" w:rsidP="00F26230">
      <w:pPr>
        <w:autoSpaceDE w:val="0"/>
        <w:autoSpaceDN w:val="0"/>
        <w:adjustRightInd w:val="0"/>
        <w:spacing w:after="0" w:line="240" w:lineRule="auto"/>
        <w:jc w:val="center"/>
        <w:rPr>
          <w:rFonts w:ascii="Times New Roman" w:hAnsi="Times New Roman" w:cs="Times New Roman"/>
          <w:b/>
          <w:noProof w:val="0"/>
          <w:sz w:val="28"/>
          <w:szCs w:val="28"/>
          <w:lang w:val="ro-RO"/>
        </w:rPr>
      </w:pPr>
    </w:p>
    <w:p w:rsidR="001C14BE" w:rsidRDefault="001C14BE" w:rsidP="00F26230">
      <w:pPr>
        <w:autoSpaceDE w:val="0"/>
        <w:autoSpaceDN w:val="0"/>
        <w:adjustRightInd w:val="0"/>
        <w:spacing w:after="0" w:line="240" w:lineRule="auto"/>
        <w:jc w:val="center"/>
        <w:rPr>
          <w:rFonts w:ascii="Times New Roman" w:hAnsi="Times New Roman" w:cs="Times New Roman"/>
          <w:sz w:val="24"/>
          <w:szCs w:val="24"/>
          <w:lang w:val="ro-RO"/>
        </w:rPr>
      </w:pPr>
      <w:r w:rsidRPr="001C14BE">
        <w:rPr>
          <w:rFonts w:ascii="Times New Roman" w:hAnsi="Times New Roman" w:cs="Times New Roman"/>
          <w:sz w:val="24"/>
          <w:szCs w:val="24"/>
          <w:lang w:val="ro-RO"/>
        </w:rPr>
        <w:t>Ordinul M.E. 3946 din 01.06.2001</w:t>
      </w:r>
    </w:p>
    <w:p w:rsidR="00F26230" w:rsidRPr="001C14BE" w:rsidRDefault="001C14BE" w:rsidP="00F26230">
      <w:pPr>
        <w:autoSpaceDE w:val="0"/>
        <w:autoSpaceDN w:val="0"/>
        <w:adjustRightInd w:val="0"/>
        <w:spacing w:after="0" w:line="240" w:lineRule="auto"/>
        <w:jc w:val="center"/>
        <w:rPr>
          <w:rFonts w:ascii="Times New Roman" w:hAnsi="Times New Roman" w:cs="Times New Roman"/>
          <w:b/>
          <w:noProof w:val="0"/>
          <w:sz w:val="24"/>
          <w:szCs w:val="24"/>
          <w:lang w:val="ro-RO"/>
        </w:rPr>
      </w:pPr>
      <w:r w:rsidRPr="001C14BE">
        <w:rPr>
          <w:rFonts w:ascii="Times New Roman" w:hAnsi="Times New Roman" w:cs="Times New Roman"/>
          <w:sz w:val="24"/>
          <w:szCs w:val="24"/>
          <w:lang w:val="ro-RO"/>
        </w:rPr>
        <w:t>norme specifice de prevenire şi stingere a incendiilor în unităţile de învăţământ</w:t>
      </w:r>
    </w:p>
    <w:p w:rsidR="00F26230" w:rsidRDefault="00F26230" w:rsidP="00F26230">
      <w:pPr>
        <w:autoSpaceDE w:val="0"/>
        <w:autoSpaceDN w:val="0"/>
        <w:adjustRightInd w:val="0"/>
        <w:spacing w:after="0" w:line="240" w:lineRule="auto"/>
        <w:jc w:val="both"/>
        <w:rPr>
          <w:rFonts w:ascii="Times New Roman" w:hAnsi="Times New Roman" w:cs="Times New Roman"/>
          <w:b/>
          <w:noProof w:val="0"/>
          <w:sz w:val="28"/>
          <w:szCs w:val="28"/>
          <w:lang w:val="ro-RO"/>
        </w:rPr>
      </w:pPr>
    </w:p>
    <w:p w:rsidR="002462E8" w:rsidRDefault="002462E8" w:rsidP="002462E8">
      <w:pPr>
        <w:autoSpaceDE w:val="0"/>
        <w:autoSpaceDN w:val="0"/>
        <w:adjustRightInd w:val="0"/>
        <w:spacing w:after="0" w:line="240" w:lineRule="auto"/>
        <w:jc w:val="both"/>
        <w:rPr>
          <w:rFonts w:ascii="Times New Roman" w:hAnsi="Times New Roman"/>
          <w:b/>
          <w:i/>
          <w:sz w:val="28"/>
          <w:szCs w:val="28"/>
          <w:u w:val="single"/>
          <w:lang w:val="ro-RO"/>
        </w:rPr>
      </w:pPr>
      <w:r>
        <w:rPr>
          <w:rFonts w:ascii="Times New Roman" w:hAnsi="Times New Roman"/>
          <w:b/>
          <w:i/>
          <w:sz w:val="28"/>
          <w:szCs w:val="28"/>
          <w:u w:val="single"/>
          <w:lang w:val="ro-RO"/>
        </w:rPr>
        <w:t>Utilizarea focului deschis</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xml:space="preserve">            Focul deschis se foloseste, de regulă, in scopuri utilitare, pentru gătit, incălzit sau in scop distractiv, cum ar fi: focul de tabară, focul pentru arderea gunoaielor si deseurilor etc.</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xml:space="preserve">            Persoana fizică cu atribuţii de conducere a unităţii va reglementa prin document scris (decizie, dispoziţie etc.) modul de executare a lucrărilor cu foc deschis, activitate care presupune:</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stabilirea, dacă este cazul, a locurilor unde, periodic sau permanent, se pot efectua lucrări cu foc deschis (topire bitum, ardere reziduuri combustibile, curăţiri prin ardere etc.) si a</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persoanelor care le supraveghează;</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stabilirea locurilor (zonelor) cu pericol de incendiu in care este interzisă utilizarea focului deschis;</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nominalizarea persoanelor care au dreptul să emită permis delucru cu foc;</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descrierea procedurii de emitere, semnare, aducere la cunostinţă si păstrare a permisului de lucru cu foc;</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intocmirea unei instrucţiuni specifice de prevenire si stingere a incendiilor pentru astfel de lucrări, care să fie ţinută asupra sa de către executant si prelucrată cu acesta inainte de inceperea lucrării.</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xml:space="preserve">          Este strict interzisă utilizarea focului deschis in locurile si zonele cu risc de incendiu si/sau explozie din clădiri. Locurile si zonele in care se aplică această interdicţie se stabilesc si se marchează potrivit instrucţiunilor de apărare impotriva incendiilor aprobate de conducerea fiecărei unităţi.</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xml:space="preserve">Este interzisă efectuarea oricăror lucrări de sudură, tăiere, lipire ori folosirea aparatelor sau dispozitivelor care prezintă pericol de incendiu in clădiri civile (publice) pe timpul programului la care participă copii prescolari, elevi, studenţi sau public, precum si in spaţiile cu risc de incendiu si/sau pericol de explozie, in depozite, arhive, biblioteci ori alte spaţii cu pericol de aprindere a materialelor, produselor sau substanţelor combustibile.              </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xml:space="preserve">         Lucrările de sudură, tăiere sau lipire se execută numai de către personal calificat, experimentat si instruit corespunzător.</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xml:space="preserve">         In cazuri justificate, lucrările cu foc deschis se pot executa in locurile, zonele si clădirile in care, in exploatare normală acestea sunt interzise, numai pe baza “PERMISULUI DE LUCRU CU FOC “ si numai după ce sunt luate măsuri de protecţie corespunzătoare, cum sunt:</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evacuarea copiilor prescolari, a elevilor, studenţilor si publicului;</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lastRenderedPageBreak/>
        <w:t>• indepărtarea sau protejarea materialelor combustibile din apropierea locului de muncă cu foc deschis;</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golirea, spălarea, blindarea traseelor de conducte sau a utilajelor;</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aerisirea sau ventilarea spaţiilor respective;</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dotarea locului de muncă cu mijloacele necesare de limitare si stingere a incendiilor;</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verificarea si asigurarea bunei funcţionări a aparatelor ce se utilizează;</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asigurarea si instruirea personalului de execuţie, intervenţie control si supraveghere, asupra măsurilor de prevenire si stingere a incendiilor specifice;</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informarea serviciului de pompieri , dacă există, inaintea efectuării lucrărilor.</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xml:space="preserve">           Seful sectorului de activitate (unitate scolară, cămin, cresă, laborator, atelier, depozit, instalaţie etc.) in care se execută operaţiuni cu foc deschis, are obligaţia de a asigura măsuri pentru:</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pregătirea locului, conform prevederilor normei;</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instruirea personalului;</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controlul după terminarea lucrării.</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In cazul lucrărilor cu foc deschis ce se execută in instalaţii si in alte locuri (zone) cu risc ridicat de incendiu sau explozie, persoana cu atribuţii de conducere va dispune luarea si a altor măsuri de protecţie specifice.</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Pe timpul executării operaţiei de sudură trebuie să se asigure:</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supravegherea permanentă si cu atenţie a flăcării, dispersia (răspandirea) si traiectoriile scanteilor sau particulelor de materiale incandescente si intensitatea fluxului de căldură;</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strangerea si depozitarea resturilor de electrozi in vase special cu nisip sau apă;</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inchiderea robinetelor buteliei de oxigen si a generatorului de acetilenă, dacă durata intreruperii executării lucrării depăseste 10 minute;</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interzicerea agăţării arzătoarelor (chiar stinse) de buteliile de oxigen sau generatoarele de acetilenă;</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neefectuarea de deplasări cu arzătoarele aprinse in afara zonei de lucru sau urcări pe scări, schele etc.;</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evacuarea carbidului din generator in cazul intreruperii lucrului pe o perioadă mai indelungată;</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recipienţii (buteliile) de oxigen sau acetilenă vor fi asezaţi in poziţie verticală, feriţi de lovire, izbire sau soc.</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xml:space="preserve">             După terminarea lucrărilor cu foc deschis, locul de muncă va fi curăţat, asigurandu-se de regulă următoarele:</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verificarea minuţioasă a locului in care s-a executat lucrarea, precum si a spaţiilor adiacente si a celor situate la cotele inferioare sau superioare, pentru a constata dacă nu s-au creat focare de incendiu (zone incandescente, miros de ars sau degajări de fum etc.);</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descoperirea tuturor zonelor care au fost prealabil protejate, verificandu-se dacă starea lor este intactă, luarea de măsuri in consecinţă;</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verificarea, la anumite intervale de timp, pe parcursul mai multor ore si noaptea, a situaţiei existente la locul in care s-a efectuat lucrarea si in imediata apropiere a acestuia;</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depozitarea in condiţii de siguranţă a echipamentelor folosite la lucrare;</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reamplasarea pe poziţiile iniţiale a elementelor si materialelor combustibile, la cel puţin 6 ore după terminarea lucrării;</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colectarea nămolului (slamului) de carbid in containere destinate acestui scop si depozitarea acestora intr-un loc special amenajat.</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lastRenderedPageBreak/>
        <w:t xml:space="preserve">             La efectuarea operaţiunilor de sudare de orice fel ( autogenă, electrică sau cu gaze), sunt interzise:</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folosirea aparaturii si a instalaţiei defecte;</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agăţarea aparatului aprins de butelia cu gaze, de generator sau de materiale combustibile;</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executarea lucrărilor de sudare la construcţii proaspăt vopsite;</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sudarea conductelor si aparatelor aflate sub presiune de gaze, vapori, lichid si aer, precum si a celor sub tensiune electrică;</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impingerea carbidului in generatorul de acetilenă cu ajutorul vergelelor de fier;</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demontarea, curăţirea si asamblarea generatoarelor mobile de acetilenă direct in ateliere, precum si folosirea acestora fără filter epuratoare si supape hidraulice de siguranţă umplute cu apă la nivelul corespunzător;</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deplasarea generatorului de acetilenă atunci cand este incărcat;</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dezgheţarea generatorului de acetilenă cu ajutorul flăcării deschise sau a obiectelor incandescente;</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asezarea cablurilor electrice pentru sudură electrică impreună cu furtunurile si conductele pentru sudură cu gaze;</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contactul buteliilor, conductelor si furtunurilor de oxigen cu uleiuri, vaseline sau alte grăsimi, precum si cu mana sau obiecte imbibate cu asemenea materiale;</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descărcarea generatorului de acetilenă si curăţirea furtunurilor in incăperi;</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asezarea aparatului de sudură electrică aflat sub tensiune, pe elemente si materiale bune conducătoare de electricitate;</w:t>
      </w:r>
    </w:p>
    <w:p w:rsidR="002462E8" w:rsidRDefault="002462E8" w:rsidP="002462E8">
      <w:pPr>
        <w:autoSpaceDE w:val="0"/>
        <w:autoSpaceDN w:val="0"/>
        <w:adjustRightInd w:val="0"/>
        <w:spacing w:after="0" w:line="240" w:lineRule="auto"/>
        <w:jc w:val="both"/>
        <w:rPr>
          <w:rFonts w:ascii="Times New Roman" w:hAnsi="Times New Roman"/>
          <w:sz w:val="28"/>
          <w:szCs w:val="28"/>
          <w:lang w:val="ro-RO"/>
        </w:rPr>
      </w:pPr>
      <w:r>
        <w:rPr>
          <w:rFonts w:ascii="Times New Roman" w:hAnsi="Times New Roman"/>
          <w:sz w:val="28"/>
          <w:szCs w:val="28"/>
          <w:lang w:val="ro-RO"/>
        </w:rPr>
        <w:t>• reinceperea sudării după o intrerupere, fără ca in prealabil să se fi aerisit complet incăperea in care se sudează.</w:t>
      </w:r>
    </w:p>
    <w:p w:rsidR="007D0DB8" w:rsidRPr="001C14BE" w:rsidRDefault="007D0DB8" w:rsidP="00F26230">
      <w:pPr>
        <w:autoSpaceDE w:val="0"/>
        <w:autoSpaceDN w:val="0"/>
        <w:adjustRightInd w:val="0"/>
        <w:spacing w:after="0" w:line="240" w:lineRule="auto"/>
        <w:jc w:val="both"/>
        <w:rPr>
          <w:rFonts w:ascii="Times New Roman" w:hAnsi="Times New Roman" w:cs="Times New Roman"/>
          <w:b/>
          <w:noProof w:val="0"/>
          <w:sz w:val="28"/>
          <w:szCs w:val="28"/>
          <w:lang w:val="ro-RO"/>
        </w:rPr>
      </w:pPr>
    </w:p>
    <w:p w:rsidR="00F26230" w:rsidRPr="002462E8" w:rsidRDefault="00F26230" w:rsidP="00F26230">
      <w:pPr>
        <w:autoSpaceDE w:val="0"/>
        <w:autoSpaceDN w:val="0"/>
        <w:adjustRightInd w:val="0"/>
        <w:spacing w:after="0" w:line="240" w:lineRule="auto"/>
        <w:jc w:val="both"/>
        <w:rPr>
          <w:rFonts w:ascii="Times New Roman" w:hAnsi="Times New Roman" w:cs="Times New Roman"/>
          <w:b/>
          <w:i/>
          <w:noProof w:val="0"/>
          <w:sz w:val="28"/>
          <w:szCs w:val="28"/>
          <w:u w:val="single"/>
          <w:lang w:val="ro-RO"/>
        </w:rPr>
      </w:pPr>
      <w:r w:rsidRPr="002462E8">
        <w:rPr>
          <w:rFonts w:ascii="Times New Roman" w:hAnsi="Times New Roman" w:cs="Times New Roman"/>
          <w:b/>
          <w:i/>
          <w:noProof w:val="0"/>
          <w:sz w:val="28"/>
          <w:szCs w:val="28"/>
          <w:u w:val="single"/>
          <w:lang w:val="ro-RO"/>
        </w:rPr>
        <w:t>Reguli privind fumatul</w:t>
      </w:r>
    </w:p>
    <w:p w:rsidR="001C14BE" w:rsidRPr="00F26230" w:rsidRDefault="001C14BE" w:rsidP="00F26230">
      <w:pPr>
        <w:autoSpaceDE w:val="0"/>
        <w:autoSpaceDN w:val="0"/>
        <w:adjustRightInd w:val="0"/>
        <w:spacing w:after="0" w:line="240" w:lineRule="auto"/>
        <w:jc w:val="both"/>
        <w:rPr>
          <w:rFonts w:ascii="Times New Roman" w:hAnsi="Times New Roman" w:cs="Times New Roman"/>
          <w:b/>
          <w:noProof w:val="0"/>
          <w:sz w:val="28"/>
          <w:szCs w:val="28"/>
          <w:lang w:val="ro-RO"/>
        </w:rPr>
      </w:pPr>
    </w:p>
    <w:p w:rsidR="00F26230" w:rsidRPr="00F26230" w:rsidRDefault="001C14BE" w:rsidP="00F26230">
      <w:pPr>
        <w:autoSpaceDE w:val="0"/>
        <w:autoSpaceDN w:val="0"/>
        <w:adjustRightInd w:val="0"/>
        <w:spacing w:after="0" w:line="240" w:lineRule="auto"/>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 xml:space="preserve">   </w:t>
      </w:r>
      <w:r w:rsidR="007D0DB8">
        <w:rPr>
          <w:rFonts w:ascii="Times New Roman" w:hAnsi="Times New Roman" w:cs="Times New Roman"/>
          <w:noProof w:val="0"/>
          <w:sz w:val="24"/>
          <w:szCs w:val="24"/>
          <w:lang w:val="ro-RO"/>
        </w:rPr>
        <w:t xml:space="preserve">  </w:t>
      </w:r>
      <w:r>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Reglementarea fumatului este obligatorie in cadrul fiecărei</w:t>
      </w:r>
      <w:r w:rsidR="00F26230" w:rsidRPr="001C14BE">
        <w:rPr>
          <w:rFonts w:ascii="Times New Roman" w:hAnsi="Times New Roman" w:cs="Times New Roman"/>
          <w:noProof w:val="0"/>
          <w:sz w:val="24"/>
          <w:szCs w:val="24"/>
          <w:lang w:val="ro-RO"/>
        </w:rPr>
        <w:t xml:space="preserve"> </w:t>
      </w:r>
      <w:r>
        <w:rPr>
          <w:rFonts w:ascii="Times New Roman" w:hAnsi="Times New Roman" w:cs="Times New Roman"/>
          <w:noProof w:val="0"/>
          <w:sz w:val="24"/>
          <w:szCs w:val="24"/>
          <w:lang w:val="ro-RO"/>
        </w:rPr>
        <w:t>unităț</w:t>
      </w:r>
      <w:r w:rsidR="00F26230" w:rsidRPr="00F26230">
        <w:rPr>
          <w:rFonts w:ascii="Times New Roman" w:hAnsi="Times New Roman" w:cs="Times New Roman"/>
          <w:noProof w:val="0"/>
          <w:sz w:val="24"/>
          <w:szCs w:val="24"/>
          <w:lang w:val="ro-RO"/>
        </w:rPr>
        <w:t>i si se realizează prin dispozi</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ia scrisă a persoanei fizice cu atribu</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ii de</w:t>
      </w:r>
      <w:r w:rsidR="00F26230" w:rsidRPr="001C14B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conducere.</w:t>
      </w:r>
    </w:p>
    <w:p w:rsidR="00F26230" w:rsidRPr="00F26230" w:rsidRDefault="007D0DB8" w:rsidP="00F26230">
      <w:pPr>
        <w:autoSpaceDE w:val="0"/>
        <w:autoSpaceDN w:val="0"/>
        <w:adjustRightInd w:val="0"/>
        <w:spacing w:after="0" w:line="240" w:lineRule="auto"/>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Pentru situa</w:t>
      </w:r>
      <w:r w:rsidR="001C14BE">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iile in care o clădire sau amenajare este folosită de</w:t>
      </w:r>
      <w:r w:rsidR="001C14B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mai mul</w:t>
      </w:r>
      <w:r w:rsidR="00682AE8">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 utilizatori, reglementarea fumatului se face prin dispozi</w:t>
      </w:r>
      <w:r w:rsidR="00682AE8">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ie emisă de</w:t>
      </w:r>
      <w:r w:rsidR="001C14B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proprietarul clădirii sau amenajării respective, insusită de utilizatorii in cauză.</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In dispozi</w:t>
      </w:r>
      <w:r w:rsidR="00682AE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ie se men</w:t>
      </w:r>
      <w:r w:rsidR="00682AE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ionează:</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locurile (zonele) cu pericol de incendiu sau explozie in care</w:t>
      </w:r>
      <w:r w:rsidR="001C14B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 xml:space="preserve">este interzis fumatul sau, după caz, accesul cu </w:t>
      </w:r>
      <w:r w:rsidR="00682AE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igări,</w:t>
      </w:r>
      <w:r w:rsidR="001C14B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chibrituri sau brichete;</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locurile amenajate pentru fumat;</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persoanele desemnate să răspundă de supravegherea</w:t>
      </w:r>
      <w:r w:rsidR="001C14B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respectării reglementării pe locuri si sectoare de activitate;</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alte date si informa</w:t>
      </w:r>
      <w:r w:rsidR="00682AE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ii necesare a fi precizate pentru a</w:t>
      </w:r>
      <w:r w:rsidR="001C14B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diminua pericolul de incendiu.</w:t>
      </w:r>
    </w:p>
    <w:p w:rsidR="00F26230" w:rsidRPr="00F26230" w:rsidRDefault="007D0DB8" w:rsidP="00F26230">
      <w:pPr>
        <w:autoSpaceDE w:val="0"/>
        <w:autoSpaceDN w:val="0"/>
        <w:adjustRightInd w:val="0"/>
        <w:spacing w:after="0" w:line="240" w:lineRule="auto"/>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Fumatul este, de regulă, interzis in locurile, zonele, incăperile</w:t>
      </w:r>
      <w:r w:rsidR="001C14B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si clădirile in care nu se admite utilizarea focului deschis, precum si următoarele</w:t>
      </w:r>
      <w:r w:rsidR="001C14B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spa</w:t>
      </w:r>
      <w:r w:rsidR="00682AE8">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ii:</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amfiteatre, săli de festivită</w:t>
      </w:r>
      <w:r w:rsidR="00682AE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 săli de curs;</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biblioteci;</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muzee, expozi</w:t>
      </w:r>
      <w:r w:rsidR="00682AE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ii;</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săli aglomerate si incăperi cu aglomerări de persoane;</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amenajări temporare pentru spectacole sau intruniri;</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săli de spectacole, intruniri, cinematografe, săli de lectură si de</w:t>
      </w:r>
      <w:r w:rsidR="001C14B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conferin</w:t>
      </w:r>
      <w:r w:rsidR="00682AE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e;</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depozite, arhive, magazii si poduri;</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ateliere, laboratoare, etc. cu risc mare de incendiu;</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spa</w:t>
      </w:r>
      <w:r w:rsidR="00682AE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ii de cazare in comun din cămine pentru copii prescolari,</w:t>
      </w:r>
      <w:r w:rsidR="001C14B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elevi si case de copii, etc.</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incăperi cu echipament electronic de calcul, măsura, control si</w:t>
      </w:r>
      <w:r w:rsidR="001C14B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automatizare;</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lastRenderedPageBreak/>
        <w:t>• incăperi ale centralelor termice;</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locuri cu schele, cofraje si esafodaje realizate din materiale</w:t>
      </w:r>
      <w:r w:rsidR="001C14B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combustibile;</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lanuri de cereale in faza de coacere si zone impădurite.</w:t>
      </w:r>
    </w:p>
    <w:p w:rsidR="00F26230" w:rsidRPr="00F26230" w:rsidRDefault="007D0DB8" w:rsidP="00F26230">
      <w:pPr>
        <w:autoSpaceDE w:val="0"/>
        <w:autoSpaceDN w:val="0"/>
        <w:adjustRightInd w:val="0"/>
        <w:spacing w:after="0" w:line="240" w:lineRule="auto"/>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Locurile si zonele in care este interzis fumatul se marchează</w:t>
      </w:r>
      <w:r w:rsidR="001C14B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prin indicatoare - FUMATUL INTERZIS - realizate conform prevederilor</w:t>
      </w:r>
      <w:r w:rsidR="001C14B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standardelor in vigoare.</w:t>
      </w:r>
    </w:p>
    <w:p w:rsidR="00F26230" w:rsidRPr="00F26230" w:rsidRDefault="007D0DB8" w:rsidP="00F26230">
      <w:pPr>
        <w:autoSpaceDE w:val="0"/>
        <w:autoSpaceDN w:val="0"/>
        <w:adjustRightInd w:val="0"/>
        <w:spacing w:after="0" w:line="240" w:lineRule="auto"/>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 xml:space="preserve"> Locurile pentru fumat stabilite in exteriorul clădirilor nu vor fi</w:t>
      </w:r>
      <w:r w:rsidR="001C14B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amplasate la o distan</w:t>
      </w:r>
      <w:r w:rsidR="004B77FD">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ă mai mică de 40,00 m fa</w:t>
      </w:r>
      <w:r w:rsidR="004B77FD">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ă de locurile in care există</w:t>
      </w:r>
      <w:r w:rsidR="001C14B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pericol de explozie (gaze si lichide combustibile, explozivi, vapori inflamabili</w:t>
      </w:r>
      <w:r w:rsidR="001C14B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etc.), 10,00 m fa</w:t>
      </w:r>
      <w:r w:rsidR="004B77FD">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ă de locurile in care există materiale solide combustibile (lemn,</w:t>
      </w:r>
      <w:r w:rsidR="001C14B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textile, hartie, carton asfaltat, bitum etc.) si 50,00 m fa</w:t>
      </w:r>
      <w:r w:rsidR="004B77FD">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ă de culturile de cereale</w:t>
      </w:r>
      <w:r w:rsidR="001C14B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păioase in perioada coacerii si recoltării, sau zone impădurite.</w:t>
      </w:r>
      <w:r w:rsidR="001C14B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Scrumierele si vasele din interiorul clădirilor (pe coridoare, in holuri</w:t>
      </w:r>
      <w:r w:rsidR="001C14B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etc.) se amplasează astfel incat să nu fie posibilă aprinderea materialelor</w:t>
      </w:r>
      <w:r w:rsidR="004B77FD">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combustibile din apropiere (draperii, perdele, jaluzele etc.).</w:t>
      </w:r>
      <w:r w:rsidR="004B77FD">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In locurile de activitate in care este permis fumatul se asigură</w:t>
      </w:r>
      <w:r w:rsidR="001C14B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scrumiere care se amplasează astfel incat să nu facă posibilă aprinderea</w:t>
      </w:r>
      <w:r w:rsidR="001C14B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materialelor combustibile din apropiere (cum sunt cele de birotică si altele).</w:t>
      </w:r>
    </w:p>
    <w:p w:rsidR="00F26230" w:rsidRPr="00F26230" w:rsidRDefault="007D0DB8" w:rsidP="00F26230">
      <w:pPr>
        <w:autoSpaceDE w:val="0"/>
        <w:autoSpaceDN w:val="0"/>
        <w:adjustRightInd w:val="0"/>
        <w:spacing w:after="0" w:line="240" w:lineRule="auto"/>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Prin instruc</w:t>
      </w:r>
      <w:r w:rsidR="004B77FD">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iunile specifice de prevenire si stingere a incendiilor</w:t>
      </w:r>
      <w:r w:rsidR="001C14B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se vor stabili locurile special amenajate in care fumatul este permis. Aceste</w:t>
      </w:r>
      <w:r w:rsidR="001C14B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locuri vor fi delimitate, marcate prin indicatoare cu inscrip</w:t>
      </w:r>
      <w:r w:rsidR="004B77FD">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ia “ LOC PENTRU</w:t>
      </w:r>
      <w:r w:rsidR="001C14B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FUMAT “ si vor fi dotate, după caz, cu scrumiere, vase cu apă, nisip sau</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xml:space="preserve">amenajate gropi in pămant pentru stingerea </w:t>
      </w:r>
      <w:r w:rsidR="004B77FD">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igărilor si a be</w:t>
      </w:r>
      <w:r w:rsidR="004B77FD">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elor de chibrit.</w:t>
      </w:r>
    </w:p>
    <w:p w:rsidR="00F26230" w:rsidRPr="00F26230" w:rsidRDefault="007D0DB8" w:rsidP="00F26230">
      <w:pPr>
        <w:autoSpaceDE w:val="0"/>
        <w:autoSpaceDN w:val="0"/>
        <w:adjustRightInd w:val="0"/>
        <w:spacing w:after="0" w:line="240" w:lineRule="auto"/>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Se interzice:</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depunerea in scrumiere, vase sau gropi a altor deseuri de</w:t>
      </w:r>
      <w:r w:rsidR="001C14B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materiale combustibile (hartie, carton, textile etc.);</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golirea scrumierelor si vaselor in cosurile de hartie sau in alte</w:t>
      </w:r>
      <w:r w:rsidR="001C14B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locuri in care există materiale combustibile;</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xml:space="preserve">• aruncarea la intamplare a resturilor de </w:t>
      </w:r>
      <w:r w:rsidR="004B77FD">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igară sau chibrituri</w:t>
      </w:r>
      <w:r w:rsidR="001C14B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aprinse.</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Se recomandă a se evita fumatul pe timpul perioadelor de relaxare sau</w:t>
      </w:r>
      <w:r w:rsidR="001C14B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odihnă in paturi, canapele etc.</w:t>
      </w:r>
    </w:p>
    <w:p w:rsidR="00F26230" w:rsidRDefault="007D0DB8" w:rsidP="00F26230">
      <w:pPr>
        <w:autoSpaceDE w:val="0"/>
        <w:autoSpaceDN w:val="0"/>
        <w:adjustRightInd w:val="0"/>
        <w:spacing w:after="0" w:line="240" w:lineRule="auto"/>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Zilnic, la terminarea activită</w:t>
      </w:r>
      <w:r w:rsidR="004B77FD">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ii, locurile in care fumatul este</w:t>
      </w:r>
      <w:r w:rsidR="001C14B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 xml:space="preserve">permis vor fi verificate, iar resturile de </w:t>
      </w:r>
      <w:r w:rsidR="004B77FD">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igări si chibrituri vor fi evacuate.</w:t>
      </w:r>
    </w:p>
    <w:p w:rsidR="001C14BE" w:rsidRPr="00F26230" w:rsidRDefault="001C14BE" w:rsidP="00F26230">
      <w:pPr>
        <w:autoSpaceDE w:val="0"/>
        <w:autoSpaceDN w:val="0"/>
        <w:adjustRightInd w:val="0"/>
        <w:spacing w:after="0" w:line="240" w:lineRule="auto"/>
        <w:jc w:val="both"/>
        <w:rPr>
          <w:rFonts w:ascii="Times New Roman" w:hAnsi="Times New Roman" w:cs="Times New Roman"/>
          <w:noProof w:val="0"/>
          <w:sz w:val="24"/>
          <w:szCs w:val="24"/>
          <w:lang w:val="ro-RO"/>
        </w:rPr>
      </w:pPr>
    </w:p>
    <w:p w:rsidR="00F26230" w:rsidRDefault="00F26230" w:rsidP="00F26230">
      <w:pPr>
        <w:autoSpaceDE w:val="0"/>
        <w:autoSpaceDN w:val="0"/>
        <w:adjustRightInd w:val="0"/>
        <w:spacing w:after="0" w:line="240" w:lineRule="auto"/>
        <w:jc w:val="both"/>
        <w:rPr>
          <w:rFonts w:ascii="Times New Roman" w:hAnsi="Times New Roman" w:cs="Times New Roman"/>
          <w:b/>
          <w:noProof w:val="0"/>
          <w:sz w:val="28"/>
          <w:szCs w:val="28"/>
          <w:lang w:val="ro-RO"/>
        </w:rPr>
      </w:pPr>
      <w:r w:rsidRPr="00F26230">
        <w:rPr>
          <w:rFonts w:ascii="Times New Roman" w:hAnsi="Times New Roman" w:cs="Times New Roman"/>
          <w:b/>
          <w:noProof w:val="0"/>
          <w:sz w:val="28"/>
          <w:szCs w:val="28"/>
          <w:lang w:val="ro-RO"/>
        </w:rPr>
        <w:t>Lucrări cu foc deschis</w:t>
      </w:r>
    </w:p>
    <w:p w:rsidR="001C14BE" w:rsidRPr="00F26230" w:rsidRDefault="001C14BE" w:rsidP="00F26230">
      <w:pPr>
        <w:autoSpaceDE w:val="0"/>
        <w:autoSpaceDN w:val="0"/>
        <w:adjustRightInd w:val="0"/>
        <w:spacing w:after="0" w:line="240" w:lineRule="auto"/>
        <w:jc w:val="both"/>
        <w:rPr>
          <w:rFonts w:ascii="Times New Roman" w:hAnsi="Times New Roman" w:cs="Times New Roman"/>
          <w:b/>
          <w:noProof w:val="0"/>
          <w:sz w:val="28"/>
          <w:szCs w:val="28"/>
          <w:lang w:val="ro-RO"/>
        </w:rPr>
      </w:pPr>
    </w:p>
    <w:p w:rsidR="00F26230" w:rsidRPr="00F26230" w:rsidRDefault="007D0DB8" w:rsidP="00F26230">
      <w:pPr>
        <w:autoSpaceDE w:val="0"/>
        <w:autoSpaceDN w:val="0"/>
        <w:adjustRightInd w:val="0"/>
        <w:spacing w:after="0" w:line="240" w:lineRule="auto"/>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Focul deschis se foloseste, de regulă, in scopuri utilitare, pentru</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gătit, incălzit sau in scop distractiv, cum ar fi: focul de tabară, focul pentru</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arderea gunoaielor si deseurilor etc.</w:t>
      </w:r>
    </w:p>
    <w:p w:rsidR="00F26230" w:rsidRPr="00F26230" w:rsidRDefault="007D0DB8" w:rsidP="00F26230">
      <w:pPr>
        <w:autoSpaceDE w:val="0"/>
        <w:autoSpaceDN w:val="0"/>
        <w:adjustRightInd w:val="0"/>
        <w:spacing w:after="0" w:line="240" w:lineRule="auto"/>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Persoana fizică cu atribu</w:t>
      </w:r>
      <w:r w:rsidR="004B77FD">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ii de conducere a unită</w:t>
      </w:r>
      <w:r w:rsidR="004B77FD">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ii va</w:t>
      </w:r>
      <w:r w:rsidR="004B77FD">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reglementa prin document scris (decizie, dispozi</w:t>
      </w:r>
      <w:r w:rsidR="004B77FD">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ie etc.) modul de executare a</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lucrărilor cu foc deschis, activitate care presupune:</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stabilirea, dacă este cazul, a locurilor unde, periodic sau</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permanent, se pot efectua lucrări cu foc deschis (topire bitum,</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ardere reziduuri combustibile, cură</w:t>
      </w:r>
      <w:r w:rsidR="004B77FD">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iri prin ardere etc.) si a</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persoanelor care le supraveghează;</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stabilirea locurilor (zonelor) cu pericol de incendiu in care este</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interzisă utilizarea focului deschis;</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nominalizarea persoanelor care au dreptul să emită permis de</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lucru cu foc;</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descrierea procedurii de emitere, semnare, aducere la cunostin</w:t>
      </w:r>
      <w:r w:rsidR="004B77FD">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ă</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si păstrare a permisului de lucru cu foc;</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intocmirea unei instruc</w:t>
      </w:r>
      <w:r w:rsidR="004B77FD">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iuni specifice de prevenire si stingere a</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 xml:space="preserve">incendiilor pentru astfel de lucrări, care să fie </w:t>
      </w:r>
      <w:r w:rsidR="004B77FD">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inută asupra sa de</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către executant si prelucrată cu acesta inainte de inceperea</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lucrării.</w:t>
      </w:r>
    </w:p>
    <w:p w:rsidR="00F26230" w:rsidRPr="00F26230" w:rsidRDefault="007D0DB8" w:rsidP="00F26230">
      <w:pPr>
        <w:autoSpaceDE w:val="0"/>
        <w:autoSpaceDN w:val="0"/>
        <w:adjustRightInd w:val="0"/>
        <w:spacing w:after="0" w:line="240" w:lineRule="auto"/>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Este interzisă folosirea focului deschis in locurile (incăperile,</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zonele, instala</w:t>
      </w:r>
      <w:r w:rsidR="004B77FD">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iile, echipamentele, mijloacele de</w:t>
      </w:r>
      <w:r w:rsidR="00EF00D1">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transport etc.) in care se</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prelucrează, se utilizează, se depozitează, se vehiculează, se manipulează</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materiale si substan</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e combustibile sau care, in prezen</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a focului deschis,</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prezintă pericol de incendiu sau explozie, precum si in apropierea acestora,</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cum sunt:</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construc</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iile civile (publice), pe timpul programului cu publicul si</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alte locuri stabilite prin instruc</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iuni specifice de prevenire si</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stingere a incendiilor.</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instala</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iile de producere, prelucrare, pompare, transport si</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distribu</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ie a lichidelor combustibile (gaz metan, gaz de sondă,</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gaz de furnal, acetilenă, hidrogen etc.) si a oxigenului;</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instala</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iile de producere, prelucrare, pompare, transport si</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distribu</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ie a lichidelor combustibile (produse petroliere, vopsele,</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lacuri etc.);</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gospodăriile de ungere si ac</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ionări hidraulice cu ulei sau alte</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lichide combustibile;</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lastRenderedPageBreak/>
        <w:t>• sec</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iile si atelierele de vopsitorie, prelucrare a lemnului, de</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modelării, de acoperiri metalice, de intre</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inere si repara</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ii</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autovehicule si utilaje de ridicat si stivuit, de vulcanizare,</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tapi</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erie, croitorie etc.;</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depozitele de lichide combustibile (benzină, benzen, vopsele,</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lacuri, solven</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 uleiuri, motorină etc.), material lemnos si produse</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din lemn, produse textile si de hartie, carbid, materiale plastice,</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recipiente transportabile cu gaze comprimate, explozivi etc.;</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incăperile in care se execută opera</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ii de spălare sau cură</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ire cu</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produse petroliere (benzină, neofalină, parchetin, petrosin etc.),</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precum si de vopsire in care s-au folosit solven</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 inflamabili;</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incăperile unde se execută lucrări de finisaj cu substan</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e</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combustibile;</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incăperile si podurile clădirilor ale căror elemente de construcie</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sunt realizate din materiale combustibile;</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laboratoarele si sta</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iile pilot in care se utilizează substan</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e</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combustibile;</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incăperile de incărcat acumulatoare;</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incăperile cu echipament electric de calcul, măsură, control,</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automatizare, semnalizare, control trafic;</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incăperile speciale de cabluri electrice;</w:t>
      </w:r>
    </w:p>
    <w:p w:rsidR="00F26230" w:rsidRPr="00F26230" w:rsidRDefault="007D0DB8" w:rsidP="00F26230">
      <w:pPr>
        <w:autoSpaceDE w:val="0"/>
        <w:autoSpaceDN w:val="0"/>
        <w:adjustRightInd w:val="0"/>
        <w:spacing w:after="0" w:line="240" w:lineRule="auto"/>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Este strict interzisă utilizarea focului deschis in locurile si zonele</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cu risc de incendiu si/sau explozie din clădiri.</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Locurile si zonele in care se aplică această interdic</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ie se stabilesc si</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se marchează potrivit instruc</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iunilor de apărare impotriva incendiilor aprobate</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de conducerea fiecărei unită</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w:t>
      </w:r>
    </w:p>
    <w:p w:rsidR="00F26230" w:rsidRPr="00F26230" w:rsidRDefault="007D0DB8" w:rsidP="00F26230">
      <w:pPr>
        <w:autoSpaceDE w:val="0"/>
        <w:autoSpaceDN w:val="0"/>
        <w:adjustRightInd w:val="0"/>
        <w:spacing w:after="0" w:line="240" w:lineRule="auto"/>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Focurile in aer liber, in incinta unită</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ilor, sunt permise numai in</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locurile stabilite de conducerea unită</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ii si vor fi supravegheate permanent.</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Utilizarea focului deschis este admisă numai in locuri amenajate, in</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condi</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ii si la distan</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e care să nu permită propagarea focului la construc</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ii,</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depozite, culturi agricole, păduri, planta</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ii sau alte vecinătă</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Utilizarea focului deschis nu se admite la distan</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e mai mici de 40 m</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fa</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ă de locurile cu pericol de explozie (gaze si lichide combustibile, vapori</w:t>
      </w:r>
      <w:r>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inflamabili, explozivi etc.), respectiv 10 m fa</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ă de materiale sau substan</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e</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combustibile (lemn, hartie, textile, carton asfaltat, bitum, ulei etc.) fără a fi</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asigurate măsuri corespunzătoare.</w:t>
      </w:r>
    </w:p>
    <w:p w:rsidR="00F26230" w:rsidRPr="00F26230" w:rsidRDefault="007D0DB8" w:rsidP="00F26230">
      <w:pPr>
        <w:autoSpaceDE w:val="0"/>
        <w:autoSpaceDN w:val="0"/>
        <w:adjustRightInd w:val="0"/>
        <w:spacing w:after="0" w:line="240" w:lineRule="auto"/>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Cenusa si zgura din sobe si cuptoare, precum si cea rezultată</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din crematoriile pentru arderea deseurilor combustibile, nu vor fi aruncate la</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intamplare, ci vor fi depozitate in locuri special amenajate, controlandu-se in</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prealabil dacă sunt complet stinse.</w:t>
      </w:r>
    </w:p>
    <w:p w:rsidR="00F26230" w:rsidRPr="00F26230" w:rsidRDefault="007D0DB8" w:rsidP="00F26230">
      <w:pPr>
        <w:autoSpaceDE w:val="0"/>
        <w:autoSpaceDN w:val="0"/>
        <w:adjustRightInd w:val="0"/>
        <w:spacing w:after="0" w:line="240" w:lineRule="auto"/>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Dezghe</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 xml:space="preserve">area </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evilor de apă si canalizare situate in medii cu</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pericol de explozie si in apropierea materialelor combustibile se face numai cu</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apă caldă, abur sau nisip fierbinte.</w:t>
      </w:r>
    </w:p>
    <w:p w:rsidR="00F26230" w:rsidRPr="00F26230" w:rsidRDefault="007D0DB8" w:rsidP="00F26230">
      <w:pPr>
        <w:autoSpaceDE w:val="0"/>
        <w:autoSpaceDN w:val="0"/>
        <w:adjustRightInd w:val="0"/>
        <w:spacing w:after="0" w:line="240" w:lineRule="auto"/>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In incăperile unde iluminatul se asigură (permanent sau</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ocazional) cu lămpi cu petrol, se va avea grijă ca acestea să nu fie defecte,</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alimentarea să fie făcută numai cu petrol, iar sticla de lampă să fie in perfectă</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stare.</w:t>
      </w:r>
      <w:r>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Locul de asezare a lămpii trebuie să fie protejat cu materiale</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incombustibile rezistente la temperatură si care nu sunt bune conducătoare de</w:t>
      </w:r>
      <w:r w:rsidR="00C55D0E">
        <w:rPr>
          <w:rFonts w:ascii="Times New Roman" w:hAnsi="Times New Roman" w:cs="Times New Roman"/>
          <w:noProof w:val="0"/>
          <w:sz w:val="24"/>
          <w:szCs w:val="24"/>
          <w:lang w:val="ro-RO"/>
        </w:rPr>
        <w:t xml:space="preserve"> </w:t>
      </w:r>
      <w:r>
        <w:rPr>
          <w:rFonts w:ascii="Times New Roman" w:hAnsi="Times New Roman" w:cs="Times New Roman"/>
          <w:noProof w:val="0"/>
          <w:sz w:val="24"/>
          <w:szCs w:val="24"/>
          <w:lang w:val="ro-RO"/>
        </w:rPr>
        <w:t>căldură (faianț</w:t>
      </w:r>
      <w:r w:rsidR="00F26230" w:rsidRPr="00F26230">
        <w:rPr>
          <w:rFonts w:ascii="Times New Roman" w:hAnsi="Times New Roman" w:cs="Times New Roman"/>
          <w:noProof w:val="0"/>
          <w:sz w:val="24"/>
          <w:szCs w:val="24"/>
          <w:lang w:val="ro-RO"/>
        </w:rPr>
        <w:t>ă, piatră, cărămidă etc.) si care să asigure stabilitatea necesară,</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iar in apropierea lămpii să nu existe materiale sau substan</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e combustibile</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(lemn, hartii, perdele, imbrăcăminte, stuf, lichide combustibile etc.) pe care să le</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aprindă.</w:t>
      </w:r>
    </w:p>
    <w:p w:rsidR="00F26230" w:rsidRPr="00F26230" w:rsidRDefault="007D0DB8" w:rsidP="00F26230">
      <w:pPr>
        <w:autoSpaceDE w:val="0"/>
        <w:autoSpaceDN w:val="0"/>
        <w:adjustRightInd w:val="0"/>
        <w:spacing w:after="0" w:line="240" w:lineRule="auto"/>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Se interzice iluminatul cu chibrituri, lămpi cu petrol, facle, bucă</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de hartie aprinse si lumanări in magazii, poduri si in orice alt loc unde există</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pericol de incendiu sau explozie.</w:t>
      </w:r>
    </w:p>
    <w:p w:rsidR="00F26230" w:rsidRPr="00F26230" w:rsidRDefault="007D0DB8" w:rsidP="00F26230">
      <w:pPr>
        <w:autoSpaceDE w:val="0"/>
        <w:autoSpaceDN w:val="0"/>
        <w:adjustRightInd w:val="0"/>
        <w:spacing w:after="0" w:line="240" w:lineRule="auto"/>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Este interzisă efectuarea oricăror lucrări de sudură, tăiere, lipire</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ori folosirea aparatelor sau dispozitivelor care prezintă pericol de incendiu in</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clădiri civile (publice) pe timpul programului la care participă copii prescolari,</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elevi, studen</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 sau public, precum si in spa</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iile cu risc de incendiu si/sau pericol</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de explozie, in depozite, arhive, biblioteci ori alte spa</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ii cu pericol de aprindere</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a materialelor, produselor sau substan</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elor combustibile.</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Lucrările de sudură, tăiere sau lipire se execută numai de către personal</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calificat, experimentat si instruit corespunzător.</w:t>
      </w:r>
    </w:p>
    <w:p w:rsidR="00F26230" w:rsidRPr="00F26230" w:rsidRDefault="007D0DB8" w:rsidP="00F26230">
      <w:pPr>
        <w:autoSpaceDE w:val="0"/>
        <w:autoSpaceDN w:val="0"/>
        <w:adjustRightInd w:val="0"/>
        <w:spacing w:after="0" w:line="240" w:lineRule="auto"/>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In cazuri justificate, lucrările cu foc deschis se pot executa in</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locurile, zonele si clădirile in care, in exploatare normală acestea sunt interzise,</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numai pe baza “PERMISULUI DE LUCRU CU FOC “ si numai după ce sunt</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luate măsuri de protec</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ie corespunzătoare, cum sunt:</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evacuarea copiilor prescolari, a elevilor, studen</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ilor si publicului;</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indepărtarea sau protejarea materialelor combustibile din</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apropierea locului de muncă cu foc deschis;</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golirea, spălarea, blindarea traseelor de conducte sau a utilajelor;</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aerisirea sau ventilarea spa</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iilor respective;</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dotarea locului de muncă cu mijloacele necesare de limitare si</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stingere a incendiilor;</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verificarea si asigurarea bunei func</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ionări a aparatelor ce se</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utilizează;</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asigurarea si instruirea personalului de execu</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ie, interven</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ie</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control si supraveghere, asupra măsurilor de prevenire si</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stingere a incendiilor specifice;</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lastRenderedPageBreak/>
        <w:t>• informarea serviciului de pompieri , dacă există, inaintea</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efectuării lucrărilor.</w:t>
      </w:r>
    </w:p>
    <w:p w:rsidR="00F26230" w:rsidRPr="00F26230" w:rsidRDefault="007D0DB8" w:rsidP="00F26230">
      <w:pPr>
        <w:autoSpaceDE w:val="0"/>
        <w:autoSpaceDN w:val="0"/>
        <w:adjustRightInd w:val="0"/>
        <w:spacing w:after="0" w:line="240" w:lineRule="auto"/>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Pentru lucrările cu foc deschis ce se execută in locuri sau zone</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cu risc ridicat de incendiu si/sau pericol de explozie, locuri ce se precizeaza</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obligatoriu in instruc</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iunile de apărare impotriva incendiilor, este obligatorie</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“AUTORIZAłIA DE LUCRU CU FOC “ .</w:t>
      </w:r>
    </w:p>
    <w:p w:rsidR="00F26230" w:rsidRPr="00F26230" w:rsidRDefault="007D0DB8" w:rsidP="00F26230">
      <w:pPr>
        <w:autoSpaceDE w:val="0"/>
        <w:autoSpaceDN w:val="0"/>
        <w:adjustRightInd w:val="0"/>
        <w:spacing w:after="0" w:line="240" w:lineRule="auto"/>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Seful sectorului de activitate (unitate scolară, cămin, cresă,</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laborator, atelier, depozit, instala</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ie etc.) in care se execută opera</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iuni cu foc</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deschis, are obliga</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ia de a asigura măsuri pentru:</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pregătirea locului, conform prevederilor normei;</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instruirea personalului;</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controlul după terminarea lucrării.</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In cazul lucrărilor cu foc deschis ce se execută in instala</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ii si in alte locuri</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(zone) cu risc ridicat de incendiu sau explozie, persoana cu atribu</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ii de</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conducere va dispune luarea si a altor măsuri de protec</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ie specifice.</w:t>
      </w:r>
    </w:p>
    <w:p w:rsidR="00F26230" w:rsidRPr="00F26230" w:rsidRDefault="007D0DB8" w:rsidP="00F26230">
      <w:pPr>
        <w:autoSpaceDE w:val="0"/>
        <w:autoSpaceDN w:val="0"/>
        <w:adjustRightInd w:val="0"/>
        <w:spacing w:after="0" w:line="240" w:lineRule="auto"/>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Permisul de lucru cu foc (autoriza</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ia de lucru) se intocmeste in</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două exemplare, din care unul se inmanează sefului forma</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iei de lucru si</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persoanei care execută opera</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iile cu foc deschis, iar celalălt rămane la emitent</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(seful sectorului de activitate unde se execută lucrarea).</w:t>
      </w:r>
    </w:p>
    <w:p w:rsidR="00F26230" w:rsidRPr="00F26230" w:rsidRDefault="007D0DB8" w:rsidP="00F26230">
      <w:pPr>
        <w:autoSpaceDE w:val="0"/>
        <w:autoSpaceDN w:val="0"/>
        <w:adjustRightInd w:val="0"/>
        <w:spacing w:after="0" w:line="240" w:lineRule="auto"/>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Permisul de lucru cu foc este valabil o singura zi. La terminarea</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lucrului, permisul de lucru cu foc se predă de către executant, emitentului.</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Similar se procedează si in cazul autoriza</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iei de lucru.</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In toate cazurile unde este constituit si func</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ionează un serviciu de</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pompieri se va asigura inregistrarea la acesta a permisului de lucru cu foc</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(autoriza</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iei de lucru) inainte de inceperea efectivă a lucrării.</w:t>
      </w:r>
    </w:p>
    <w:p w:rsidR="00F26230" w:rsidRPr="00F26230" w:rsidRDefault="007D0DB8" w:rsidP="00F26230">
      <w:pPr>
        <w:autoSpaceDE w:val="0"/>
        <w:autoSpaceDN w:val="0"/>
        <w:adjustRightInd w:val="0"/>
        <w:spacing w:after="0" w:line="240" w:lineRule="auto"/>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Echipamentele si aparatele utilizate pentru executarea lucrarilor</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cu foc deschis trebuie să fie in buna stare de func</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ionare. De indeplinirea</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acestei cerin</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e răspunde executantul.</w:t>
      </w:r>
    </w:p>
    <w:p w:rsidR="00F26230" w:rsidRPr="00F26230" w:rsidRDefault="007D0DB8" w:rsidP="00F26230">
      <w:pPr>
        <w:autoSpaceDE w:val="0"/>
        <w:autoSpaceDN w:val="0"/>
        <w:adjustRightInd w:val="0"/>
        <w:spacing w:after="0" w:line="240" w:lineRule="auto"/>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Toate echipamentele si aparatele de sudare se intre</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in si</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verifică in conformitate cu instruc</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iunile furnizorului. Proprietarul lor trebuie să</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facă dovada efectuării acestora la termen si de către personal sau persoane</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fizice de specialitate.</w:t>
      </w:r>
    </w:p>
    <w:p w:rsidR="00F26230" w:rsidRPr="00F26230" w:rsidRDefault="007D0DB8" w:rsidP="00F26230">
      <w:pPr>
        <w:autoSpaceDE w:val="0"/>
        <w:autoSpaceDN w:val="0"/>
        <w:adjustRightInd w:val="0"/>
        <w:spacing w:after="0" w:line="240" w:lineRule="auto"/>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Lucrările de sudură la instala</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ii, rezervoare, recipien</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 si</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conducte prin care s-au vehiculat si in care s-au depozitat substan</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e</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combustibile sau vapori inflamabili, se vor efectua numai după golirea,</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aerisirea, spălarea, umplerea cu apă sau gaz inert, izolarea acestora prin flanse</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oarbe de restul instala</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iei si după efectuarea analizelor de laborator.</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Piesele, instala</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iile si materialele la care se vor executa opera</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iuni</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de sudare sau tăiere se vor cură</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a in prealabil de materiale combustibile, cum</w:t>
      </w:r>
      <w:r w:rsidR="007D0DB8">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sunt uleiurile, textilele etc.</w:t>
      </w:r>
    </w:p>
    <w:p w:rsidR="00C55D0E" w:rsidRDefault="007D0DB8" w:rsidP="00F26230">
      <w:pPr>
        <w:autoSpaceDE w:val="0"/>
        <w:autoSpaceDN w:val="0"/>
        <w:adjustRightInd w:val="0"/>
        <w:spacing w:after="0" w:line="240" w:lineRule="auto"/>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Pe timpul executării opera</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iei de sudură trebuie să se asigure:</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supravegherea permanentă si cu aten</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ie a flăcării, dispersia</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(răspandirea) si traiectoriile scanteilor sau particulelor de</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materiale incandescente si intensitatea fluxului de căldură;</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strangerea si depozitarea resturilor de electrozi in vase speciale</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cu nisip sau apă;</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inchiderea robinetelor buteliei de oxigen si a generatorului de</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acetilenă, dacă durata intreruperii executării lucrării depăseste 10</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minute;</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interzicerea agă</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ării arzătoarelor (chiar stinse) de buteliile de</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oxigen sau generatoarele de acetilenă;</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neefectuarea de deplasări cu arzătoarele aprinse in afara zonei</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de lucru sau urcări pe scări, schele etc.;</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evacuarea carbidului din generator in cazul intreruperii lucrului</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pe o perioadă mai indelungată;</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xml:space="preserve">• </w:t>
      </w:r>
      <w:r w:rsidR="007D0DB8">
        <w:rPr>
          <w:rFonts w:ascii="Times New Roman" w:hAnsi="Times New Roman" w:cs="Times New Roman"/>
          <w:noProof w:val="0"/>
          <w:sz w:val="24"/>
          <w:szCs w:val="24"/>
          <w:lang w:val="ro-RO"/>
        </w:rPr>
        <w:t>recipienț</w:t>
      </w:r>
      <w:r w:rsidRPr="00F26230">
        <w:rPr>
          <w:rFonts w:ascii="Times New Roman" w:hAnsi="Times New Roman" w:cs="Times New Roman"/>
          <w:noProof w:val="0"/>
          <w:sz w:val="24"/>
          <w:szCs w:val="24"/>
          <w:lang w:val="ro-RO"/>
        </w:rPr>
        <w:t>ii (buteliile) de oxigen sau acetilenă vor fi aseza</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 in</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pozi</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ie verticală, feri</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 de lovire, izbire sau soc.</w:t>
      </w:r>
    </w:p>
    <w:p w:rsidR="00F26230" w:rsidRPr="00F26230" w:rsidRDefault="007D0DB8" w:rsidP="00F26230">
      <w:pPr>
        <w:autoSpaceDE w:val="0"/>
        <w:autoSpaceDN w:val="0"/>
        <w:adjustRightInd w:val="0"/>
        <w:spacing w:after="0" w:line="240" w:lineRule="auto"/>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Se vor lua măsuri preventive pentru a se evita incendierea</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materialelor si substan</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elor combustibile, pregătindu-se locul.</w:t>
      </w:r>
    </w:p>
    <w:p w:rsidR="00F26230" w:rsidRPr="00F26230" w:rsidRDefault="007D0DB8" w:rsidP="00F26230">
      <w:pPr>
        <w:autoSpaceDE w:val="0"/>
        <w:autoSpaceDN w:val="0"/>
        <w:adjustRightInd w:val="0"/>
        <w:spacing w:after="0" w:line="240" w:lineRule="auto"/>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Pregătirea locului unde urmează să se execute opera</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iunea de</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sudare sau de tăiere cu flacără oxiacetilenică presupune:</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inconjurarea acestuia cu panouri incombustibile cu inălŃimea de</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minimum 2,00 m si bine ancorate de podea;</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protec</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ia pardoselii din material combustibil cu un strat de nisip</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cu grosimea de 2 cm, cu tablă sau cu plăci din materiale</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incombustibile;</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indepărtarea materialelor si substan</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elor combustibile</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transportabile la o distan</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ă de cel putin 10,00 m de locul sudării</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sau tăierii;</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cură</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irea pieselor vopsite pe o por</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iune de cel pu</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in 10 cm de o</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parte si de alta in jurul punctului de lucru;</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lastRenderedPageBreak/>
        <w:t>• umezirea cu apă sau protejarea cu panouri incombustibile a</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materialelor si elementelor de construc</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ie combustibile fixe</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pentru a fi ferite de contactul cu scanteile sau brocurile de</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sudură, flacără sau alte particule de materiale incandescente;</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inlăturarea posibilită</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ilor ca sursele de foc (scantei, particule</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incandescente etc.) să intre in contact cu materialele</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combustibile care se află in incăperile adiacente, in canale, saula cotele inferioare ale clădirii, prin acoperirea sau obturarea</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golurilor ori orificiilor din pardoseală si pere</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 cu dopuri</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incombustibile;</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amplasarea la distan</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e de siguran</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ă a generatorului de acetilena</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transportabil si a buteliei de oxigen, respectiv la cel putin 10,00</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m intre acestea si locul de sudură sau orice sursă de foc deschis</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si respectiv, cel pu</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in 5,00 m intre ele;</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dotarea cu mijloace de primă interven</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ie corespunzătoare;</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asigurarea prezen</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ei persoanei desemnate să supravegheze</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executarea lucrărilor cu foc deschis.</w:t>
      </w:r>
    </w:p>
    <w:p w:rsidR="00F26230" w:rsidRPr="00F26230" w:rsidRDefault="007D0DB8" w:rsidP="00F26230">
      <w:pPr>
        <w:autoSpaceDE w:val="0"/>
        <w:autoSpaceDN w:val="0"/>
        <w:adjustRightInd w:val="0"/>
        <w:spacing w:after="0" w:line="240" w:lineRule="auto"/>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Generatoarele de acetilena transportabile, vor fi de regulă, se</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instalează in aer liber, in afară incăperii unde se sudează si vor fi ferite de</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razele solare ori sursele cu foc deschis.</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In mod excep</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ional, se admite instalarea unui singur generator de</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acetilena transportabil numai in incăperi in care se executa lucrări de repara</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ii,</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montaj sau de intre</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inere cu caracter temporar, cu respectarea următoarelor</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condi</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ii:</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debitul maxim de acetilena să nu depăsească 3,2 mc/h;</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generatorul să fie verificat si să posede placă de timbru;</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incărcătura de carbid să nu fie mai mare de 4 kg;</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incăperea să aibă un volum de minimum 350 mc si să fie bine</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ventilată;</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să fie posibilă asigurarea distan</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elor de siguran</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ă;</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să se realizeze, pe toata durata amplasării generatorului, oprirea</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func</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ionării eventualelor utilaje care lucrează cu flacără sau</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produc scantei;</w:t>
      </w:r>
    </w:p>
    <w:p w:rsidR="00F26230" w:rsidRPr="00F26230" w:rsidRDefault="007D0DB8" w:rsidP="00F26230">
      <w:pPr>
        <w:autoSpaceDE w:val="0"/>
        <w:autoSpaceDN w:val="0"/>
        <w:adjustRightInd w:val="0"/>
        <w:spacing w:after="0" w:line="240" w:lineRule="auto"/>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In cazul in care sudarea se face electric, pe langă măsurile</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indicate, se va acorda cea mai mare aten</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ie efectuării conexiunilor si se va</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controla ca tensiunea la care lucrează agregatul să fie corespunzătoare, iar</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cablurile bine izolate, protejate cu apărători sau pun</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 de trecere cand sunt</w:t>
      </w:r>
      <w:r>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intinse peste drumuri sau locuri circulate.</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De asemenea, la sudarea oxigaz se va urmări starea de func</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ionare a</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aparaturii si instala</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iei, verificandu-se conductele, robinetele si garniturile de</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etansare, pentru a se evita eventualele scurgeri de gaze.</w:t>
      </w:r>
    </w:p>
    <w:p w:rsidR="00F26230" w:rsidRPr="00F26230" w:rsidRDefault="007D0DB8" w:rsidP="00F26230">
      <w:pPr>
        <w:autoSpaceDE w:val="0"/>
        <w:autoSpaceDN w:val="0"/>
        <w:adjustRightInd w:val="0"/>
        <w:spacing w:after="0" w:line="240" w:lineRule="auto"/>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După terminarea lucrărilor cu foc deschis, locul de muncă va fi</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cură</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at, asigurandu-se de regulă următoarele:</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verificarea minu</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ioasă a locului in care s-a executat lucrarea,</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precum si a spa</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iilor adiacente si a celor situate la cotele</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inferioare sau superioare, pentru a constata dacă nu s-au creat</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focare de incendiu (zone incandescente, miros de ars sau</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degajări de fum etc.);</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descoperirea tuturor zonelor care au fost prealabil protejate,</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verificandu-se dacă starea lor este intactă, luarea de măsuri in</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consecin</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ă;</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verificarea, la anumite intervale de timp, pe parcursul mai multor</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ore si noaptea, a situa</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iei existente la locul in care s-a efectuat</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lucrarea si in imediata apropiere a acestuia;</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depozitarea in condi</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ii de siguran</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ă a echipamentelor folosite la</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lucrare;</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reamplasarea pe pozi</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iile ini</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iale a elementelor si materialelor</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combustibile, la cel pu</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in 6 ore după terminarea lucrării;</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colectarea nămolului (slamului) de carbid in containere destinate</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acestui scop si depozitarea acestora intr-un loc special amenajat.</w:t>
      </w:r>
    </w:p>
    <w:p w:rsidR="00F26230" w:rsidRPr="00F26230" w:rsidRDefault="007D0DB8" w:rsidP="00F26230">
      <w:pPr>
        <w:autoSpaceDE w:val="0"/>
        <w:autoSpaceDN w:val="0"/>
        <w:adjustRightInd w:val="0"/>
        <w:spacing w:after="0" w:line="240" w:lineRule="auto"/>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La efectuarea opera</w:t>
      </w:r>
      <w:r>
        <w:rPr>
          <w:rFonts w:ascii="Times New Roman" w:hAnsi="Times New Roman" w:cs="Times New Roman"/>
          <w:noProof w:val="0"/>
          <w:sz w:val="24"/>
          <w:szCs w:val="24"/>
          <w:lang w:val="ro-RO"/>
        </w:rPr>
        <w:t>ț</w:t>
      </w:r>
      <w:r w:rsidR="00F26230" w:rsidRPr="00F26230">
        <w:rPr>
          <w:rFonts w:ascii="Times New Roman" w:hAnsi="Times New Roman" w:cs="Times New Roman"/>
          <w:noProof w:val="0"/>
          <w:sz w:val="24"/>
          <w:szCs w:val="24"/>
          <w:lang w:val="ro-RO"/>
        </w:rPr>
        <w:t>iunilor de sudare de orice fel ( autogenă,</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electrică sau cu gaze), sunt interzise:</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folosirea aparaturii si a instala</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iei defecte;</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agă</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area aparatului aprins de butelia cu gaze, de generator sau</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de materiale combustibile;</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executarea lucrărilor de sudare la construc</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ii proaspăt vopsite;</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sudarea conductelor si aparatelor aflate sub presiune de gaze,</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vapori, lichid si aer, precum si a celor sub tensiune electrică;</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impingerea carbidului in generatorul de acetilenă cu ajutorul</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vergelelor de fier;</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demontarea, cură</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irea si asamblarea generatoarelor mobile de</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acetilenă direct in ateliere, precum si folosirea acestora fără filtre</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epuratoare si supape hidraulice de siguran</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ă umplute cu apă la</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nivelul corespunzător;</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deplasarea generatorului de acetilenă atunci cand este incărcat;</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dezghe</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area generatorului de acetilenă cu ajutorul flăcării</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deschise sau a obiectelor incandescente;</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lastRenderedPageBreak/>
        <w:t>• asezarea cablurilor electrice pentru sudură electrică impreună cu</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furtunurile si conductele pentru sudură cu gaze;</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contactul buteliilor, conductelor si furtunurilor de oxigen cu uleiuri,</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vaseline sau alte grăsimi, precum si cu mana sau obiecte</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imbibate cu asemenea materiale;</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descărcarea generatorului de acetilenă si cură</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irea furtunurilor in</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incăperi;</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asezarea aparatului de sudură electrică aflat sub tensiune, pe</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elemente si materiale bune conducătoare de electricitate;</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reinceperea sudării după o intrerupere, fără ca in prealabil să se</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fi aerisit complet incăperea in care se sudează.</w:t>
      </w:r>
    </w:p>
    <w:p w:rsidR="00F26230" w:rsidRPr="00F26230" w:rsidRDefault="007D0DB8" w:rsidP="00F26230">
      <w:pPr>
        <w:autoSpaceDE w:val="0"/>
        <w:autoSpaceDN w:val="0"/>
        <w:adjustRightInd w:val="0"/>
        <w:spacing w:after="0" w:line="240" w:lineRule="auto"/>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La folosirea lămpilor cu flacără pentru executarea lipiturilor la</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mase plastice, conducte de plumb, zinc, etc., trebuie respectate următoarele</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reguli principale:</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lampa trebuie să fie in bună stare de func</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ionare si prevăzută cu</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dispozitiv de reglare corespunzător;</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presiunea combustibilului să nu depăsească rezisten</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a</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garniturilor supapelor de siguran</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ă;</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alimentarea se face numai după ce arzătorul s-a răcit complet,</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iar rezervorul se umple numai cu 3/4 din volumul său;</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dopul oficiului de alimentare va fi bine insurubat, fiind prevăzut cu</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o garnitură corespunzătoare;</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aprinderea lămpii se face la cel pu</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in 5,00 m de orice material</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combustibil;</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lămpile de lipit vor fi prevăzute cu un sistem de siguran</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ă reglat la</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presiunea de lucru, iar cele cu rezervor de combustibil lichid mai</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mare de 3 litri trebuie să fie prevazute cu manometru;</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este interzisă reducerea presiunii prin surubul pentru aer sau</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prin orificiul de alimentare atunci cand lampa cu combustibil lichid</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este aprinsă;</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lămpile nu trebuie demontate ori reparate langă surse de foc</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deschis; se interzice golirea combustibilului din rezervor langă</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surse de foc;</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la intreruperea opera</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iunilor de lipit se va reduce presiunea, iar</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lampa va fi in asa fel orientată incat flacăra să nu fie indreptată</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spre obiecte combustibile;</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cand se foloseste lampa la lucrări pe schele, scări, acoperisuri</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etc., se va asigura sus</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inerea si stabilitatea lămpii pentru evitarea</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căderii acesteia (care poate produce explozie urmată de</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incendiu);</w:t>
      </w:r>
    </w:p>
    <w:p w:rsidR="00F26230" w:rsidRPr="00F26230" w:rsidRDefault="007D0DB8" w:rsidP="00F26230">
      <w:pPr>
        <w:autoSpaceDE w:val="0"/>
        <w:autoSpaceDN w:val="0"/>
        <w:adjustRightInd w:val="0"/>
        <w:spacing w:after="0" w:line="240" w:lineRule="auto"/>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Se interzice folosirea lămpii cu flacără in incăperi unde se află</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materiale inflamabile, explozive sau surse de gaze combustibile, in cele</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destinate păstrării bidoanelor cu lichide combustibile din care se alimentează</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lampa, precum si lăsarea lămpii aprinse fără supraveghere.</w:t>
      </w:r>
    </w:p>
    <w:p w:rsidR="00F26230" w:rsidRPr="00F26230" w:rsidRDefault="007D0DB8" w:rsidP="00F26230">
      <w:pPr>
        <w:autoSpaceDE w:val="0"/>
        <w:autoSpaceDN w:val="0"/>
        <w:adjustRightInd w:val="0"/>
        <w:spacing w:after="0" w:line="240" w:lineRule="auto"/>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La utilizarea becurilor de gaze (pentru incălzire, brunare, călire,</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lipirea pieselor metalice, in laboratoare etc.), se respectă următoarele măsuri</w:t>
      </w:r>
      <w:r w:rsidR="00C55D0E">
        <w:rPr>
          <w:rFonts w:ascii="Times New Roman" w:hAnsi="Times New Roman" w:cs="Times New Roman"/>
          <w:noProof w:val="0"/>
          <w:sz w:val="24"/>
          <w:szCs w:val="24"/>
          <w:lang w:val="ro-RO"/>
        </w:rPr>
        <w:t xml:space="preserve"> </w:t>
      </w:r>
      <w:r w:rsidR="00F26230" w:rsidRPr="00F26230">
        <w:rPr>
          <w:rFonts w:ascii="Times New Roman" w:hAnsi="Times New Roman" w:cs="Times New Roman"/>
          <w:noProof w:val="0"/>
          <w:sz w:val="24"/>
          <w:szCs w:val="24"/>
          <w:lang w:val="ro-RO"/>
        </w:rPr>
        <w:t>principale:</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becul se amplasează pe o masă acoperită cu tablă sau faian</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ă,</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la distan</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ă de minimum 0,50 m fa</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ă de materiale combustibile;</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inainte de aprindere se verifică dacă furtunul de conexiune este</w:t>
      </w:r>
      <w:r w:rsidR="00C55D0E">
        <w:rPr>
          <w:rFonts w:ascii="Times New Roman" w:hAnsi="Times New Roman" w:cs="Times New Roman"/>
          <w:noProof w:val="0"/>
          <w:sz w:val="24"/>
          <w:szCs w:val="24"/>
          <w:lang w:val="ro-RO"/>
        </w:rPr>
        <w:t xml:space="preserve"> </w:t>
      </w:r>
      <w:r w:rsidR="007D0DB8">
        <w:rPr>
          <w:rFonts w:ascii="Times New Roman" w:hAnsi="Times New Roman" w:cs="Times New Roman"/>
          <w:noProof w:val="0"/>
          <w:sz w:val="24"/>
          <w:szCs w:val="24"/>
          <w:lang w:val="ro-RO"/>
        </w:rPr>
        <w:t>bine fixat la ț</w:t>
      </w:r>
      <w:r w:rsidRPr="00F26230">
        <w:rPr>
          <w:rFonts w:ascii="Times New Roman" w:hAnsi="Times New Roman" w:cs="Times New Roman"/>
          <w:noProof w:val="0"/>
          <w:sz w:val="24"/>
          <w:szCs w:val="24"/>
          <w:lang w:val="ro-RO"/>
        </w:rPr>
        <w:t>eava de gaze si la stu</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ul de conectare a becului;</w:t>
      </w:r>
    </w:p>
    <w:p w:rsidR="00F26230" w:rsidRPr="00F26230" w:rsidRDefault="00F26230" w:rsidP="00F26230">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in timpul arderii, becul va fi in permanen</w:t>
      </w:r>
      <w:r w:rsidR="007D0DB8">
        <w:rPr>
          <w:rFonts w:ascii="Times New Roman" w:hAnsi="Times New Roman" w:cs="Times New Roman"/>
          <w:noProof w:val="0"/>
          <w:sz w:val="24"/>
          <w:szCs w:val="24"/>
          <w:lang w:val="ro-RO"/>
        </w:rPr>
        <w:t>ț</w:t>
      </w:r>
      <w:r w:rsidRPr="00F26230">
        <w:rPr>
          <w:rFonts w:ascii="Times New Roman" w:hAnsi="Times New Roman" w:cs="Times New Roman"/>
          <w:noProof w:val="0"/>
          <w:sz w:val="24"/>
          <w:szCs w:val="24"/>
          <w:lang w:val="ro-RO"/>
        </w:rPr>
        <w:t>ă supravegheat de</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persoana care il utilizează, iar după folosire becul se stinge</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imediat prin inchiderea ambelor robinete;</w:t>
      </w:r>
    </w:p>
    <w:p w:rsidR="007D0DB8" w:rsidRDefault="00F26230" w:rsidP="00C55D0E">
      <w:pPr>
        <w:autoSpaceDE w:val="0"/>
        <w:autoSpaceDN w:val="0"/>
        <w:adjustRightInd w:val="0"/>
        <w:spacing w:after="0" w:line="240" w:lineRule="auto"/>
        <w:jc w:val="both"/>
        <w:rPr>
          <w:rFonts w:ascii="Times New Roman" w:hAnsi="Times New Roman" w:cs="Times New Roman"/>
          <w:noProof w:val="0"/>
          <w:sz w:val="24"/>
          <w:szCs w:val="24"/>
          <w:lang w:val="ro-RO"/>
        </w:rPr>
      </w:pPr>
      <w:r w:rsidRPr="00F26230">
        <w:rPr>
          <w:rFonts w:ascii="Times New Roman" w:hAnsi="Times New Roman" w:cs="Times New Roman"/>
          <w:noProof w:val="0"/>
          <w:sz w:val="24"/>
          <w:szCs w:val="24"/>
          <w:lang w:val="ro-RO"/>
        </w:rPr>
        <w:t>• se interzice asezarea de materiale combustibile sau inflamabile</w:t>
      </w:r>
      <w:r w:rsidR="00C55D0E">
        <w:rPr>
          <w:rFonts w:ascii="Times New Roman" w:hAnsi="Times New Roman" w:cs="Times New Roman"/>
          <w:noProof w:val="0"/>
          <w:sz w:val="24"/>
          <w:szCs w:val="24"/>
          <w:lang w:val="ro-RO"/>
        </w:rPr>
        <w:t xml:space="preserve"> </w:t>
      </w:r>
      <w:r w:rsidRPr="00F26230">
        <w:rPr>
          <w:rFonts w:ascii="Times New Roman" w:hAnsi="Times New Roman" w:cs="Times New Roman"/>
          <w:noProof w:val="0"/>
          <w:sz w:val="24"/>
          <w:szCs w:val="24"/>
          <w:lang w:val="ro-RO"/>
        </w:rPr>
        <w:t>pe mesele de lucru unde sunt montate becurile de gaz</w:t>
      </w:r>
      <w:r w:rsidR="007D0DB8">
        <w:rPr>
          <w:rFonts w:ascii="Times New Roman" w:hAnsi="Times New Roman" w:cs="Times New Roman"/>
          <w:noProof w:val="0"/>
          <w:sz w:val="24"/>
          <w:szCs w:val="24"/>
          <w:lang w:val="ro-RO"/>
        </w:rPr>
        <w:t>.</w:t>
      </w:r>
    </w:p>
    <w:p w:rsidR="00FA325A" w:rsidRDefault="00FA325A" w:rsidP="00C55D0E">
      <w:pPr>
        <w:autoSpaceDE w:val="0"/>
        <w:autoSpaceDN w:val="0"/>
        <w:adjustRightInd w:val="0"/>
        <w:spacing w:after="0" w:line="240" w:lineRule="auto"/>
        <w:jc w:val="both"/>
        <w:rPr>
          <w:rFonts w:ascii="Times New Roman" w:hAnsi="Times New Roman" w:cs="Times New Roman"/>
          <w:noProof w:val="0"/>
          <w:sz w:val="24"/>
          <w:szCs w:val="24"/>
          <w:lang w:val="ro-RO"/>
        </w:rPr>
      </w:pPr>
    </w:p>
    <w:p w:rsidR="007039AA" w:rsidRPr="002444E5" w:rsidRDefault="007039AA" w:rsidP="007039AA">
      <w:pPr>
        <w:ind w:left="708"/>
        <w:jc w:val="both"/>
        <w:rPr>
          <w:rFonts w:ascii="Times New Roman" w:hAnsi="Times New Roman"/>
          <w:bCs/>
          <w:i/>
          <w:sz w:val="28"/>
          <w:szCs w:val="28"/>
          <w:u w:val="single"/>
          <w:lang w:val="ro-RO"/>
        </w:rPr>
      </w:pPr>
      <w:r w:rsidRPr="002444E5">
        <w:rPr>
          <w:rFonts w:ascii="Times New Roman" w:hAnsi="Times New Roman"/>
          <w:bCs/>
          <w:i/>
          <w:sz w:val="28"/>
          <w:szCs w:val="28"/>
          <w:u w:val="single"/>
          <w:lang w:val="ro-RO"/>
        </w:rPr>
        <w:t>Cadru tehnic - Responsabil P.S.I.</w:t>
      </w:r>
    </w:p>
    <w:p w:rsidR="007039AA" w:rsidRPr="00FF0608" w:rsidRDefault="007039AA" w:rsidP="007039AA">
      <w:pPr>
        <w:ind w:left="708"/>
        <w:jc w:val="both"/>
        <w:rPr>
          <w:rFonts w:ascii="Times New Roman" w:hAnsi="Times New Roman"/>
          <w:color w:val="000000" w:themeColor="text1"/>
          <w:sz w:val="28"/>
          <w:szCs w:val="28"/>
        </w:rPr>
      </w:pPr>
      <w:r w:rsidRPr="002444E5">
        <w:rPr>
          <w:rFonts w:ascii="Times New Roman" w:hAnsi="Times New Roman"/>
          <w:bCs/>
          <w:i/>
          <w:sz w:val="28"/>
          <w:szCs w:val="28"/>
          <w:lang w:val="ro-RO"/>
        </w:rPr>
        <w:t xml:space="preserve"> </w:t>
      </w:r>
      <w:r w:rsidRPr="002444E5">
        <w:rPr>
          <w:rFonts w:ascii="Times New Roman" w:hAnsi="Times New Roman"/>
          <w:b/>
          <w:bCs/>
          <w:i/>
          <w:sz w:val="28"/>
          <w:szCs w:val="28"/>
          <w:lang w:val="ro-RO"/>
        </w:rPr>
        <w:t>Col.(r)ing. NICHIFOROV Vasile</w:t>
      </w:r>
    </w:p>
    <w:p w:rsidR="00FA325A" w:rsidRPr="001C14BE" w:rsidRDefault="00FA325A" w:rsidP="00C55D0E">
      <w:pPr>
        <w:autoSpaceDE w:val="0"/>
        <w:autoSpaceDN w:val="0"/>
        <w:adjustRightInd w:val="0"/>
        <w:spacing w:after="0" w:line="240" w:lineRule="auto"/>
        <w:jc w:val="both"/>
        <w:rPr>
          <w:rFonts w:ascii="Times New Roman" w:hAnsi="Times New Roman" w:cs="Times New Roman"/>
          <w:sz w:val="24"/>
          <w:szCs w:val="24"/>
        </w:rPr>
      </w:pPr>
    </w:p>
    <w:sectPr w:rsidR="00FA325A" w:rsidRPr="001C14BE" w:rsidSect="00F26230">
      <w:footerReference w:type="default" r:id="rId7"/>
      <w:pgSz w:w="11906" w:h="16838"/>
      <w:pgMar w:top="567"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10B7" w:rsidRDefault="007F10B7" w:rsidP="00682AE8">
      <w:pPr>
        <w:spacing w:after="0" w:line="240" w:lineRule="auto"/>
      </w:pPr>
      <w:r>
        <w:separator/>
      </w:r>
    </w:p>
  </w:endnote>
  <w:endnote w:type="continuationSeparator" w:id="1">
    <w:p w:rsidR="007F10B7" w:rsidRDefault="007F10B7" w:rsidP="00682A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83579"/>
      <w:docPartObj>
        <w:docPartGallery w:val="Page Numbers (Bottom of Page)"/>
        <w:docPartUnique/>
      </w:docPartObj>
    </w:sdtPr>
    <w:sdtContent>
      <w:p w:rsidR="007D0DB8" w:rsidRDefault="004B00C0">
        <w:pPr>
          <w:pStyle w:val="Footer"/>
          <w:jc w:val="center"/>
        </w:pPr>
        <w:fldSimple w:instr=" PAGE   \* MERGEFORMAT ">
          <w:r w:rsidR="00C10E8F">
            <w:t>8</w:t>
          </w:r>
        </w:fldSimple>
      </w:p>
    </w:sdtContent>
  </w:sdt>
  <w:p w:rsidR="007D0DB8" w:rsidRDefault="007D0D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10B7" w:rsidRDefault="007F10B7" w:rsidP="00682AE8">
      <w:pPr>
        <w:spacing w:after="0" w:line="240" w:lineRule="auto"/>
      </w:pPr>
      <w:r>
        <w:separator/>
      </w:r>
    </w:p>
  </w:footnote>
  <w:footnote w:type="continuationSeparator" w:id="1">
    <w:p w:rsidR="007F10B7" w:rsidRDefault="007F10B7" w:rsidP="00682AE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rsids>
    <w:rsidRoot w:val="00F26230"/>
    <w:rsid w:val="0006305A"/>
    <w:rsid w:val="000B61B0"/>
    <w:rsid w:val="001C14BE"/>
    <w:rsid w:val="002462E8"/>
    <w:rsid w:val="004B00C0"/>
    <w:rsid w:val="004B77FD"/>
    <w:rsid w:val="004D0EA1"/>
    <w:rsid w:val="005631E1"/>
    <w:rsid w:val="00595CEC"/>
    <w:rsid w:val="005A5573"/>
    <w:rsid w:val="00676679"/>
    <w:rsid w:val="00682AE8"/>
    <w:rsid w:val="006A2436"/>
    <w:rsid w:val="007039AA"/>
    <w:rsid w:val="00720416"/>
    <w:rsid w:val="007D0DB8"/>
    <w:rsid w:val="007F10B7"/>
    <w:rsid w:val="008C5ABC"/>
    <w:rsid w:val="009115F5"/>
    <w:rsid w:val="00924330"/>
    <w:rsid w:val="009C1AEF"/>
    <w:rsid w:val="00AA2F26"/>
    <w:rsid w:val="00C05258"/>
    <w:rsid w:val="00C10E8F"/>
    <w:rsid w:val="00C55D0E"/>
    <w:rsid w:val="00D90F51"/>
    <w:rsid w:val="00DF3536"/>
    <w:rsid w:val="00EF00D1"/>
    <w:rsid w:val="00F26230"/>
    <w:rsid w:val="00FA325A"/>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EA1"/>
    <w:rPr>
      <w:noProo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82AE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82AE8"/>
    <w:rPr>
      <w:noProof/>
      <w:lang w:val="en-US"/>
    </w:rPr>
  </w:style>
  <w:style w:type="paragraph" w:styleId="Footer">
    <w:name w:val="footer"/>
    <w:basedOn w:val="Normal"/>
    <w:link w:val="FooterChar"/>
    <w:uiPriority w:val="99"/>
    <w:unhideWhenUsed/>
    <w:rsid w:val="00682AE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2AE8"/>
    <w:rPr>
      <w:noProof/>
      <w:lang w:val="en-US"/>
    </w:rPr>
  </w:style>
  <w:style w:type="paragraph" w:styleId="BalloonText">
    <w:name w:val="Balloon Text"/>
    <w:basedOn w:val="Normal"/>
    <w:link w:val="BalloonTextChar"/>
    <w:uiPriority w:val="99"/>
    <w:semiHidden/>
    <w:unhideWhenUsed/>
    <w:rsid w:val="00C10E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0E8F"/>
    <w:rPr>
      <w:rFonts w:ascii="Tahoma" w:hAnsi="Tahoma" w:cs="Tahoma"/>
      <w:noProof/>
      <w:sz w:val="16"/>
      <w:szCs w:val="16"/>
      <w:lang w:val="en-US"/>
    </w:rPr>
  </w:style>
</w:styles>
</file>

<file path=word/webSettings.xml><?xml version="1.0" encoding="utf-8"?>
<w:webSettings xmlns:r="http://schemas.openxmlformats.org/officeDocument/2006/relationships" xmlns:w="http://schemas.openxmlformats.org/wordprocessingml/2006/main">
  <w:divs>
    <w:div w:id="217592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4408</Words>
  <Characters>25571</Characters>
  <Application>Microsoft Office Word</Application>
  <DocSecurity>0</DocSecurity>
  <Lines>213</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CJRAE 5</dc:creator>
  <cp:lastModifiedBy>CJRAE 5</cp:lastModifiedBy>
  <cp:revision>18</cp:revision>
  <cp:lastPrinted>2018-04-16T08:13:00Z</cp:lastPrinted>
  <dcterms:created xsi:type="dcterms:W3CDTF">2017-04-11T07:08:00Z</dcterms:created>
  <dcterms:modified xsi:type="dcterms:W3CDTF">2019-12-09T07:11:00Z</dcterms:modified>
</cp:coreProperties>
</file>