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A2F" w:rsidRPr="00FF0608" w:rsidRDefault="001F5A31" w:rsidP="00130A2F">
      <w:pPr>
        <w:autoSpaceDE w:val="0"/>
        <w:autoSpaceDN w:val="0"/>
        <w:adjustRightInd w:val="0"/>
        <w:spacing w:after="0" w:line="240" w:lineRule="auto"/>
        <w:rPr>
          <w:rFonts w:ascii="Times New Roman" w:hAnsi="Times New Roman"/>
          <w:noProof/>
          <w:color w:val="000000" w:themeColor="text1"/>
          <w:sz w:val="28"/>
          <w:szCs w:val="28"/>
          <w:lang w:val="ro-RO"/>
        </w:rPr>
      </w:pPr>
      <w:r w:rsidRPr="001F5A31">
        <w:rPr>
          <w:rFonts w:ascii="Times New Roman" w:hAnsi="Times New Roman"/>
          <w:noProof/>
          <w:color w:val="000000" w:themeColor="text1"/>
          <w:sz w:val="28"/>
          <w:szCs w:val="28"/>
          <w:lang w:val="ro-RO"/>
        </w:rPr>
        <w:drawing>
          <wp:inline distT="0" distB="0" distL="0" distR="0">
            <wp:extent cx="6497955" cy="928458"/>
            <wp:effectExtent l="1905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6497955" cy="928458"/>
                    </a:xfrm>
                    <a:prstGeom prst="rect">
                      <a:avLst/>
                    </a:prstGeom>
                    <a:noFill/>
                    <a:ln w="9525">
                      <a:noFill/>
                      <a:miter lim="800000"/>
                      <a:headEnd/>
                      <a:tailEnd/>
                    </a:ln>
                  </pic:spPr>
                </pic:pic>
              </a:graphicData>
            </a:graphic>
          </wp:inline>
        </w:drawing>
      </w:r>
    </w:p>
    <w:p w:rsidR="001F5A31" w:rsidRDefault="001F5A31" w:rsidP="00130A2F">
      <w:pPr>
        <w:autoSpaceDE w:val="0"/>
        <w:autoSpaceDN w:val="0"/>
        <w:adjustRightInd w:val="0"/>
        <w:spacing w:after="0" w:line="240" w:lineRule="auto"/>
        <w:jc w:val="center"/>
        <w:rPr>
          <w:rFonts w:ascii="Times New Roman" w:hAnsi="Times New Roman"/>
          <w:b/>
          <w:noProof/>
          <w:color w:val="000000" w:themeColor="text1"/>
          <w:sz w:val="36"/>
          <w:szCs w:val="36"/>
          <w:u w:val="single"/>
          <w:lang w:val="ro-RO"/>
        </w:rPr>
      </w:pPr>
    </w:p>
    <w:p w:rsidR="001F5A31" w:rsidRDefault="001F5A31" w:rsidP="00130A2F">
      <w:pPr>
        <w:autoSpaceDE w:val="0"/>
        <w:autoSpaceDN w:val="0"/>
        <w:adjustRightInd w:val="0"/>
        <w:spacing w:after="0" w:line="240" w:lineRule="auto"/>
        <w:jc w:val="center"/>
        <w:rPr>
          <w:rFonts w:ascii="Times New Roman" w:hAnsi="Times New Roman"/>
          <w:b/>
          <w:noProof/>
          <w:color w:val="000000" w:themeColor="text1"/>
          <w:sz w:val="36"/>
          <w:szCs w:val="36"/>
          <w:u w:val="single"/>
          <w:lang w:val="ro-RO"/>
        </w:rPr>
      </w:pPr>
    </w:p>
    <w:p w:rsidR="001F5A31" w:rsidRDefault="001F5A31" w:rsidP="00130A2F">
      <w:pPr>
        <w:autoSpaceDE w:val="0"/>
        <w:autoSpaceDN w:val="0"/>
        <w:adjustRightInd w:val="0"/>
        <w:spacing w:after="0" w:line="240" w:lineRule="auto"/>
        <w:jc w:val="center"/>
        <w:rPr>
          <w:rFonts w:ascii="Times New Roman" w:hAnsi="Times New Roman"/>
          <w:b/>
          <w:noProof/>
          <w:color w:val="000000" w:themeColor="text1"/>
          <w:sz w:val="36"/>
          <w:szCs w:val="36"/>
          <w:u w:val="single"/>
          <w:lang w:val="ro-RO"/>
        </w:rPr>
      </w:pPr>
    </w:p>
    <w:p w:rsidR="00130A2F" w:rsidRDefault="00130A2F" w:rsidP="00130A2F">
      <w:pPr>
        <w:autoSpaceDE w:val="0"/>
        <w:autoSpaceDN w:val="0"/>
        <w:adjustRightInd w:val="0"/>
        <w:spacing w:after="0" w:line="240" w:lineRule="auto"/>
        <w:jc w:val="center"/>
        <w:rPr>
          <w:rFonts w:ascii="Times New Roman" w:hAnsi="Times New Roman"/>
          <w:b/>
          <w:noProof/>
          <w:color w:val="000000" w:themeColor="text1"/>
          <w:sz w:val="36"/>
          <w:szCs w:val="36"/>
          <w:u w:val="single"/>
          <w:lang w:val="ro-RO"/>
        </w:rPr>
      </w:pPr>
      <w:r w:rsidRPr="00FF0608">
        <w:rPr>
          <w:rFonts w:ascii="Times New Roman" w:hAnsi="Times New Roman"/>
          <w:b/>
          <w:noProof/>
          <w:color w:val="000000" w:themeColor="text1"/>
          <w:sz w:val="36"/>
          <w:szCs w:val="36"/>
          <w:u w:val="single"/>
          <w:lang w:val="ro-RO"/>
        </w:rPr>
        <w:t xml:space="preserve">Obligaţiile generale şi specifice </w:t>
      </w:r>
    </w:p>
    <w:p w:rsidR="001F5A31" w:rsidRPr="00FF0608" w:rsidRDefault="001F5A31" w:rsidP="00130A2F">
      <w:pPr>
        <w:autoSpaceDE w:val="0"/>
        <w:autoSpaceDN w:val="0"/>
        <w:adjustRightInd w:val="0"/>
        <w:spacing w:after="0" w:line="240" w:lineRule="auto"/>
        <w:jc w:val="center"/>
        <w:rPr>
          <w:rFonts w:ascii="Times New Roman" w:hAnsi="Times New Roman"/>
          <w:b/>
          <w:noProof/>
          <w:color w:val="000000" w:themeColor="text1"/>
          <w:sz w:val="36"/>
          <w:szCs w:val="36"/>
          <w:u w:val="single"/>
          <w:lang w:val="ro-RO"/>
        </w:rPr>
      </w:pPr>
    </w:p>
    <w:p w:rsidR="00130A2F" w:rsidRPr="00FF0608" w:rsidRDefault="00130A2F" w:rsidP="00130A2F">
      <w:pPr>
        <w:autoSpaceDE w:val="0"/>
        <w:autoSpaceDN w:val="0"/>
        <w:adjustRightInd w:val="0"/>
        <w:spacing w:after="0" w:line="240" w:lineRule="auto"/>
        <w:jc w:val="center"/>
        <w:rPr>
          <w:rFonts w:ascii="Times New Roman" w:hAnsi="Times New Roman"/>
          <w:b/>
          <w:noProof/>
          <w:color w:val="000000" w:themeColor="text1"/>
          <w:sz w:val="36"/>
          <w:szCs w:val="36"/>
          <w:u w:val="single"/>
          <w:lang w:val="ro-RO"/>
        </w:rPr>
      </w:pPr>
      <w:r w:rsidRPr="00FF0608">
        <w:rPr>
          <w:rFonts w:ascii="Times New Roman" w:hAnsi="Times New Roman"/>
          <w:b/>
          <w:noProof/>
          <w:color w:val="000000" w:themeColor="text1"/>
          <w:sz w:val="36"/>
          <w:szCs w:val="36"/>
          <w:u w:val="single"/>
          <w:lang w:val="ro-RO"/>
        </w:rPr>
        <w:t>ce revin personalului din învăţământ</w:t>
      </w:r>
    </w:p>
    <w:p w:rsidR="00130A2F" w:rsidRDefault="00130A2F" w:rsidP="00130A2F">
      <w:pPr>
        <w:autoSpaceDE w:val="0"/>
        <w:autoSpaceDN w:val="0"/>
        <w:adjustRightInd w:val="0"/>
        <w:spacing w:after="0" w:line="240" w:lineRule="auto"/>
        <w:jc w:val="center"/>
        <w:rPr>
          <w:rFonts w:ascii="Times New Roman" w:hAnsi="Times New Roman"/>
          <w:noProof/>
          <w:color w:val="000000" w:themeColor="text1"/>
          <w:sz w:val="28"/>
          <w:szCs w:val="28"/>
          <w:lang w:val="ro-RO"/>
        </w:rPr>
      </w:pPr>
    </w:p>
    <w:p w:rsidR="001F5A31" w:rsidRDefault="001F5A31" w:rsidP="00130A2F">
      <w:pPr>
        <w:autoSpaceDE w:val="0"/>
        <w:autoSpaceDN w:val="0"/>
        <w:adjustRightInd w:val="0"/>
        <w:spacing w:after="0" w:line="240" w:lineRule="auto"/>
        <w:jc w:val="center"/>
        <w:rPr>
          <w:rFonts w:ascii="Times New Roman" w:hAnsi="Times New Roman"/>
          <w:noProof/>
          <w:color w:val="000000" w:themeColor="text1"/>
          <w:sz w:val="28"/>
          <w:szCs w:val="28"/>
          <w:lang w:val="ro-RO"/>
        </w:rPr>
      </w:pPr>
    </w:p>
    <w:p w:rsidR="001F5A31" w:rsidRPr="00FF0608" w:rsidRDefault="001F5A31" w:rsidP="00130A2F">
      <w:pPr>
        <w:autoSpaceDE w:val="0"/>
        <w:autoSpaceDN w:val="0"/>
        <w:adjustRightInd w:val="0"/>
        <w:spacing w:after="0" w:line="240" w:lineRule="auto"/>
        <w:jc w:val="center"/>
        <w:rPr>
          <w:rFonts w:ascii="Times New Roman" w:hAnsi="Times New Roman"/>
          <w:noProof/>
          <w:color w:val="000000" w:themeColor="text1"/>
          <w:sz w:val="28"/>
          <w:szCs w:val="28"/>
          <w:lang w:val="ro-RO"/>
        </w:rPr>
      </w:pPr>
    </w:p>
    <w:p w:rsidR="00130A2F" w:rsidRPr="00FF0608" w:rsidRDefault="001A410F" w:rsidP="00130A2F">
      <w:pPr>
        <w:autoSpaceDE w:val="0"/>
        <w:autoSpaceDN w:val="0"/>
        <w:adjustRightInd w:val="0"/>
        <w:spacing w:after="0" w:line="240" w:lineRule="auto"/>
        <w:rPr>
          <w:rFonts w:ascii="Times New Roman" w:hAnsi="Times New Roman"/>
          <w:bCs/>
          <w:color w:val="000000" w:themeColor="text1"/>
          <w:sz w:val="28"/>
          <w:szCs w:val="28"/>
        </w:rPr>
      </w:pPr>
      <w:r w:rsidRPr="00FF0608">
        <w:rPr>
          <w:rFonts w:ascii="Times New Roman" w:hAnsi="Times New Roman"/>
          <w:bCs/>
          <w:color w:val="000000" w:themeColor="text1"/>
          <w:sz w:val="28"/>
          <w:szCs w:val="28"/>
        </w:rPr>
        <w:t>Legea</w:t>
      </w:r>
      <w:r w:rsidR="00130A2F" w:rsidRPr="00FF0608">
        <w:rPr>
          <w:rFonts w:ascii="Times New Roman" w:hAnsi="Times New Roman"/>
          <w:bCs/>
          <w:color w:val="000000" w:themeColor="text1"/>
          <w:sz w:val="28"/>
          <w:szCs w:val="28"/>
        </w:rPr>
        <w:t xml:space="preserve"> </w:t>
      </w:r>
      <w:r w:rsidRPr="00FF0608">
        <w:rPr>
          <w:rFonts w:ascii="Times New Roman" w:hAnsi="Times New Roman"/>
          <w:bCs/>
          <w:color w:val="000000" w:themeColor="text1"/>
          <w:sz w:val="28"/>
          <w:szCs w:val="28"/>
        </w:rPr>
        <w:t>n</w:t>
      </w:r>
      <w:r w:rsidR="00130A2F" w:rsidRPr="00FF0608">
        <w:rPr>
          <w:rFonts w:ascii="Times New Roman" w:hAnsi="Times New Roman"/>
          <w:bCs/>
          <w:color w:val="000000" w:themeColor="text1"/>
          <w:sz w:val="28"/>
          <w:szCs w:val="28"/>
        </w:rPr>
        <w:t>r. 307 din 12 iulie 2006 privind apărarea împotriva incendiilor</w:t>
      </w:r>
    </w:p>
    <w:p w:rsidR="00130A2F" w:rsidRDefault="00130A2F" w:rsidP="00130A2F">
      <w:pPr>
        <w:autoSpaceDE w:val="0"/>
        <w:autoSpaceDN w:val="0"/>
        <w:adjustRightInd w:val="0"/>
        <w:spacing w:after="0" w:line="240" w:lineRule="auto"/>
        <w:rPr>
          <w:rFonts w:ascii="Times New Roman" w:hAnsi="Times New Roman"/>
          <w:color w:val="000000" w:themeColor="text1"/>
          <w:sz w:val="28"/>
          <w:szCs w:val="28"/>
        </w:rPr>
      </w:pPr>
    </w:p>
    <w:p w:rsidR="001F5A31" w:rsidRPr="00FF0608" w:rsidRDefault="001F5A31" w:rsidP="00130A2F">
      <w:pPr>
        <w:autoSpaceDE w:val="0"/>
        <w:autoSpaceDN w:val="0"/>
        <w:adjustRightInd w:val="0"/>
        <w:spacing w:after="0" w:line="240" w:lineRule="auto"/>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CAP. 2</w:t>
      </w:r>
    </w:p>
    <w:p w:rsidR="00130A2F"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Obligaţii privind apărarea împotriva incendiilor</w:t>
      </w: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SECŢIUNEA 1</w:t>
      </w:r>
    </w:p>
    <w:p w:rsidR="00130A2F"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Obligaţii generale</w:t>
      </w: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ART. 6</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(1) Persoanele fizice şi juridice sunt obligate să respecte reglementările tehnice şi dispoziţiile de apărare împotriva incendiilor şi să nu primejduiască, prin deciziile şi faptele lor, viaţa, bunurile şi mediul.</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(2) Persoana care observă un incendiu are obligaţia să anunţe prin orice mijloc serviciile de urgenţă, primarul sau poliţia şi să ia măsuri, după posibilităţile sale, pentru limitarea şi stingerea incendiului.</w:t>
      </w:r>
    </w:p>
    <w:p w:rsidR="00130A2F"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(3) În cazul în care anunţul de incendiu s-a făcut cu rea-credinţă, fără motiv întemeiat, autorul răspunde contravenţional sau penal, potrivit legii, şi suportă cheltuielile ocazionate de deplasarea forţelor de intervenţie.</w:t>
      </w: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ART. 7</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(1) În caz de incendiu, orice persoană trebuie să acorde ajutor, când şi cât este raţional posibil, semenilor aflaţi în pericol sau în dificultate, din proprie iniţiativă ori la solicitarea victimei, a reprezentanţilor autorităţilor administraţiei publice, precum şi a personalului serviciilor de urgenţă.</w:t>
      </w:r>
    </w:p>
    <w:p w:rsidR="00130A2F"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(2) În cazul incendiilor produse la păduri, plantaţii, culturi agricole, mirişti, păşuni şi fâneţe, persoanele aflate în apropiere au obligaţia să intervină imediat cu mijloacele de care dispun, pentru limitarea şi stingerea acestora.</w:t>
      </w: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lastRenderedPageBreak/>
        <w:t>ART. 8</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În cazurile de forţă majoră determinate de incendii, persoanele fizice şi juridice care deţin, cu orice titlu, terenuri, construcţii, instalaţii tehnologice sau mijloace de transport au următoarele obligaţii: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 să permită necondiţionat accesul serviciilor de urgenţă şi al persoanelor care acordă ajutor;</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b) să permită necondiţionat utilizarea apei, a materialelor şi a mijloacelor proprii pentru operaţiuni de salvare, de stingere şi de limitare a efectelor incendiilor produse la bunurile proprii ori ale altor persoane;</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c) să accepte măsurile stabilite de comandantul intervenţiei pentru degajarea terenurilor, demolarea unei construcţii sau a unei părţi din construcţie, tăierea/dezmembrarea mijloacelor de transport, oprirea temporară</w:t>
      </w:r>
    </w:p>
    <w:p w:rsidR="00130A2F"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 activităţilor sau evacuarea din zona periclitată şi să acorde sprijin, cu forţe şi mijloace proprii, pentru realizarea acestor măsuri.</w:t>
      </w: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ART. 9</w:t>
      </w:r>
    </w:p>
    <w:p w:rsidR="00130A2F"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La încheierea oricăror acte de transmitere temporară a dreptului de folosinţă asupra bunurilor imobile, precum şi a contractelor de antrepriză, părţile sunt obligate să prevadă expres în actele respective răspunderile ce le revin în ceea ce priveşte apărarea împotriva incendiilor.</w:t>
      </w: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ART. 10</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(1) Pentru limitarea propagării şi stingerea incendiilor, precum şi pentru limitarea şi înlăturarea efectelor acestora, Consiliul General al Municipiului Bucureşti, consiliile locale ale sectoarelor acestuia, consiliile judeţene, consiliile locale, persoanele juridice şi asociaţiile familiale prevăzute la art. 8 şi persoanele fizice care desfăşoară individual activităţi economice în condiţiile Legii nr. 300/2004*) privind autorizarea persoanelor fizice şi a asociaţiilor familiale care desfăşoară activităţi economice în mod independent, cumodificările şi completările ulterioare, au obligaţia să colaboreze între ele, contribuind cu forţe şi mijloace, pe bază de reciprocitate sau pe bază contractuală.</w:t>
      </w:r>
    </w:p>
    <w:p w:rsidR="00130A2F"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(2) Organizarea acţiunilor de colaborare şi procedurile necesare se stabilesc prin convenţii încheiate între părţi, cu avizul inspectoratelor.</w:t>
      </w: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ART. 11</w:t>
      </w:r>
    </w:p>
    <w:p w:rsidR="00130A2F"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Deţinătorii şi utilizatorii de construcţii ori de instalaţii, echipamente tehnologice de producţie şi de transport au obligaţia să conlucreze cu autorităţile administraţiei publice şi cu organele de specialitate ale acestora în organizarea, asigurarea, pregătirea şi punerea în aplicare a planurilor de intervenţie în caz de incendiu.</w:t>
      </w: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ART. 12</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xml:space="preserve">(1) Autorităţile administraţiei publice centrale şi celelalte organe centrale de specialitate, Consiliul General al Municipiului Bucureşti, consiliile locale ale sectoarelor municipiului Bucureşti, judeţene sau locale, instituţiile publice şi operatorii economici au obligaţia să angajeze cel puţin un cadru tehnic sau personal de specialitate cu atribuţii în domeniul </w:t>
      </w:r>
      <w:r w:rsidRPr="00FF0608">
        <w:rPr>
          <w:rFonts w:ascii="Times New Roman" w:hAnsi="Times New Roman"/>
          <w:color w:val="000000" w:themeColor="text1"/>
          <w:sz w:val="28"/>
          <w:szCs w:val="28"/>
        </w:rPr>
        <w:lastRenderedPageBreak/>
        <w:t>apărării împotriva incendiilor, atestaţi potrivit metodologiei elaborate de Inspectoratul General. Ocupaţiile de cadru tehnic şi personal de specialitate cu atribuţii în domeniul apărării împotriva incendiilor sunt definite pe baza standardelor ocupaţionale aprobate conform legislaţiei în vigoare.</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(2) Consiliile locale şi operatorii economici care desfăşoară activităţi cu risc de incendiu şi care au obligaţia prevăzută la alin. (1) se stabilesc pe baza criteriilor emise de Inspectoratul General.</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(3) Numirea şi schimbarea din funcţie a cadrului tehnic sau a personalului de specialitate cu atribuţii în domeniul apărării împotriva incendiilor trebuie comunicate de angajator în termen de 48 de ore de la angajare, după caz, la nivel central Inspectoratului General, iar la nivel local inspectoratelor.</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(4) Neîndeplinirea corespunzătoare a atribuţiilor specifice atrage schimbarea din funcţie a cadrului ethnic sau a personalului de specialitate cu atribuţii în domeniul apărării împotriva incendiilor, situaţie care trebuie comunicată de angajator în termen de 48 de ore de la angajare, la nivel central Inspectoratului General, iar la nivel local inspectoratelor, după caz.</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(5) Persoanele fizice şi asociaţiile familiale care desfăşoară activităţi economice autorizate pe teritoriul României, precum şi celelalte entităţi legal constituite, neprevăzute la alin. (1), îndeplinesc atribuţiile pe linia apărării împotriva incendiilor în nume propriu, prin titularul de drept al entităţii.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center"/>
        <w:rPr>
          <w:rFonts w:ascii="Times New Roman" w:hAnsi="Times New Roman"/>
          <w:color w:val="000000" w:themeColor="text1"/>
          <w:sz w:val="28"/>
          <w:szCs w:val="28"/>
        </w:rPr>
      </w:pPr>
      <w:r w:rsidRPr="00FF0608">
        <w:rPr>
          <w:rFonts w:ascii="Times New Roman" w:hAnsi="Times New Roman"/>
          <w:color w:val="000000" w:themeColor="text1"/>
          <w:sz w:val="28"/>
          <w:szCs w:val="28"/>
        </w:rPr>
        <w:t>NORME DE PREVENIRE SI STINGERE A INCENDIILOR</w:t>
      </w:r>
    </w:p>
    <w:p w:rsidR="00130A2F" w:rsidRPr="00FF0608" w:rsidRDefault="00130A2F" w:rsidP="00130A2F">
      <w:pPr>
        <w:autoSpaceDE w:val="0"/>
        <w:autoSpaceDN w:val="0"/>
        <w:adjustRightInd w:val="0"/>
        <w:spacing w:after="0" w:line="240" w:lineRule="auto"/>
        <w:jc w:val="center"/>
        <w:rPr>
          <w:rFonts w:ascii="Times New Roman" w:hAnsi="Times New Roman"/>
          <w:color w:val="000000" w:themeColor="text1"/>
          <w:sz w:val="28"/>
          <w:szCs w:val="28"/>
        </w:rPr>
      </w:pPr>
      <w:r w:rsidRPr="00FF0608">
        <w:rPr>
          <w:rFonts w:ascii="Times New Roman" w:hAnsi="Times New Roman"/>
          <w:color w:val="000000" w:themeColor="text1"/>
          <w:sz w:val="28"/>
          <w:szCs w:val="28"/>
        </w:rPr>
        <w:t>SPECIFICE UNIT</w:t>
      </w:r>
      <w:r w:rsidR="001A410F" w:rsidRPr="00FF0608">
        <w:rPr>
          <w:rFonts w:ascii="Times New Roman" w:hAnsi="Times New Roman"/>
          <w:color w:val="000000" w:themeColor="text1"/>
          <w:sz w:val="28"/>
          <w:szCs w:val="28"/>
        </w:rPr>
        <w:t>ĂŢ</w:t>
      </w:r>
      <w:r w:rsidRPr="00FF0608">
        <w:rPr>
          <w:rFonts w:ascii="Times New Roman" w:hAnsi="Times New Roman"/>
          <w:color w:val="000000" w:themeColor="text1"/>
          <w:sz w:val="28"/>
          <w:szCs w:val="28"/>
        </w:rPr>
        <w:t>ILOR CU PROFIL DE ÎNV</w:t>
      </w:r>
      <w:r w:rsidR="001A410F" w:rsidRPr="00FF0608">
        <w:rPr>
          <w:rFonts w:ascii="Times New Roman" w:hAnsi="Times New Roman"/>
          <w:color w:val="000000" w:themeColor="text1"/>
          <w:sz w:val="28"/>
          <w:szCs w:val="28"/>
        </w:rPr>
        <w:t>ĂŢ</w:t>
      </w:r>
      <w:r w:rsidRPr="00FF0608">
        <w:rPr>
          <w:rFonts w:ascii="Times New Roman" w:hAnsi="Times New Roman"/>
          <w:color w:val="000000" w:themeColor="text1"/>
          <w:sz w:val="28"/>
          <w:szCs w:val="28"/>
        </w:rPr>
        <w:t>ĂMÂNT SI EDUCA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Art.1.9. Activit</w:t>
      </w:r>
      <w:r w:rsidR="001A410F" w:rsidRPr="00FF0608">
        <w:rPr>
          <w:rFonts w:ascii="Times New Roman" w:hAnsi="Times New Roman"/>
          <w:color w:val="000000" w:themeColor="text1"/>
          <w:sz w:val="28"/>
          <w:szCs w:val="28"/>
        </w:rPr>
        <w:t>ăţ</w:t>
      </w:r>
      <w:r w:rsidRPr="00FF0608">
        <w:rPr>
          <w:rFonts w:ascii="Times New Roman" w:hAnsi="Times New Roman"/>
          <w:color w:val="000000" w:themeColor="text1"/>
          <w:sz w:val="28"/>
          <w:szCs w:val="28"/>
        </w:rPr>
        <w:t>ile desfăsurate pentru punerea in aplicare a prevederilor prezentelor norme de prevenire si stingere a incendiilor in exploatare constituie sarcini de serviciu, care se inscriu ca atribu</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iuni in fisele posturilor. Persoanele cu atribu</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 de conducere trebuie să asigure salaria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ilor din subordine care au stabilite prin fisele posturilor sarcini si responsabilit</w:t>
      </w:r>
      <w:r w:rsidR="001A410F" w:rsidRPr="00FF0608">
        <w:rPr>
          <w:rFonts w:ascii="Times New Roman" w:hAnsi="Times New Roman"/>
          <w:color w:val="000000" w:themeColor="text1"/>
          <w:sz w:val="28"/>
          <w:szCs w:val="28"/>
        </w:rPr>
        <w:t>ăţ</w:t>
      </w:r>
      <w:r w:rsidRPr="00FF0608">
        <w:rPr>
          <w:rFonts w:ascii="Times New Roman" w:hAnsi="Times New Roman"/>
          <w:color w:val="000000" w:themeColor="text1"/>
          <w:sz w:val="28"/>
          <w:szCs w:val="28"/>
        </w:rPr>
        <w:t>i de apărare impotriva incendiilor, timpul si condi</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iile necesare desfăsurării activităŃilor aferente indeplinirii obliga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iilor ce le revin.</w:t>
      </w:r>
    </w:p>
    <w:p w:rsidR="00130A2F"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Delegarea de competen</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ă pentru indeplinirea prevederilor normelor nu absolvă factorii decizionali de răspunderile ce le revin potrivit legii.</w:t>
      </w: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Art.1.10. Cadrele tehnice cu atribu</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iuni de prevenire si stingere a incendiilor si persoanele desemnate pentru punerea in aplicare, controlul si supravegherea măsurilor de apărare impotriva incendiilor, indeplinesc următoarele sarcini principale:</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indrumă si controlează modul de organizare si desfăsurare a activit</w:t>
      </w:r>
      <w:r w:rsidR="001A410F" w:rsidRPr="00FF0608">
        <w:rPr>
          <w:rFonts w:ascii="Times New Roman" w:hAnsi="Times New Roman"/>
          <w:color w:val="000000" w:themeColor="text1"/>
          <w:sz w:val="28"/>
          <w:szCs w:val="28"/>
        </w:rPr>
        <w:t>ăţ</w:t>
      </w:r>
      <w:r w:rsidRPr="00FF0608">
        <w:rPr>
          <w:rFonts w:ascii="Times New Roman" w:hAnsi="Times New Roman"/>
          <w:color w:val="000000" w:themeColor="text1"/>
          <w:sz w:val="28"/>
          <w:szCs w:val="28"/>
        </w:rPr>
        <w:t>ii de prevenire si stingere a incendiilor; verifică documenta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iile tehnice de proiectare si execu</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pentru lucrările de investi</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 noi, repara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 capitale, modernizări, extinderi ori schimbări de</w:t>
      </w:r>
      <w:r w:rsidR="001A410F" w:rsidRPr="00FF0608">
        <w:rPr>
          <w:rFonts w:ascii="Times New Roman" w:hAnsi="Times New Roman"/>
          <w:color w:val="000000" w:themeColor="text1"/>
          <w:sz w:val="28"/>
          <w:szCs w:val="28"/>
        </w:rPr>
        <w:t xml:space="preserve"> </w:t>
      </w:r>
      <w:r w:rsidRPr="00FF0608">
        <w:rPr>
          <w:rFonts w:ascii="Times New Roman" w:hAnsi="Times New Roman"/>
          <w:color w:val="000000" w:themeColor="text1"/>
          <w:sz w:val="28"/>
          <w:szCs w:val="28"/>
        </w:rPr>
        <w:t>destina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ale construc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iilor si instala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iilor existente si propune, după caz, completarea acestora cu măsuri si sisteme de protec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la foc necesare conform prevederilor reglementărilor tehnice in vigoare si a scenariilor de siguran</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ă la foc elaborate potrivit prevederilor legale;</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lastRenderedPageBreak/>
        <w:t>• coordonează efectuarea studiilor privind identificarea, evaluarea si controlul riscului de incendiu, precum si de determinare a capacită</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 de apărare impotriva incendiilor la obiectivele aflate in exploatare si propune conducerii respective măsurile de crestere a nivelului de protec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impotriva incendiilor;</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urmăresc permanent modul si stadiul de realizare a măsurilor de apărare impotriva incendiilor cuprinse in documenta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iile tehnice de execu</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sau stabilite de autorită</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ile abilitate potrivit legii;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propun conducerilor respective să convoace specialistii pompieri militari in cadrul comisiilor de recep</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a lucrărilor de investi</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 in condi</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iile legii;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elaborează pe baza planurilor tematice aprobate de Ministerul Educa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iei Na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ionale, proiectele planurilor tematice detaliate de pregătire a salaria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ilor si personalului serviciilor de pompieri civili, pe care le supun aprobării conducerii, desfăsurand nemijlocit activită</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 de pregătire a acestora prin lec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 teoretice si aplica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 practice;</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intocmesc si reactualizează permanent listele cu substan</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ele periculoase utilizate, stabilesc măsurile de identificare a pericolului de prevenire, stingere a incendiilor si de protec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a personalului, corelate cu natura si riscurile prezentate si le supun aprobării conducerii;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coordonează intocmirea planurilor de protec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impotriva incendiilor si după caz, intreprind demersurile de avizare a acestora de către pompierii militari;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evaluează si supun conducerii spre aprobare sumele necesare pentru achizi</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ionarea, repararea, intre</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inerea si func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ionarea mijloacelor tehnice de prevenire si stingere a incendiilor, precum si pentru efectuarea celorlalte activită</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 specifice de apărare impotriva incendiilor;</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acordă sprijin la elaborarea regulamentului de organizare si func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ionare a serviciilor de pompieri civili, pe care il supun aprobării conducerii;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intocmesc si reactualizează permanent eviden</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a cantitativă si calitativă a mijloacelor tehnice de prevenire si stingere a incendiilor din dotare si ac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ionează pentru completarea acestora conform prevederilor normei;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xml:space="preserve">• participă la cercetarea incendiilor produse, </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in eviden</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a acestora si propun măsuri de preintampinare a producerii unor evenimente similare;</w:t>
      </w:r>
    </w:p>
    <w:p w:rsidR="00130A2F"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intocmesc materialele si sintezele pe baza cărora se desfăsoară analizele semestriale de apărare impotriva incendiilor.</w:t>
      </w: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Art.1.11. Organizarea apărării impotriva incendiilor in unită</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ile de educa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na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ională se realizează printr-un ansamblu de măsuri tehnico-organizatorice, constand in principal din:</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a. desemnarea cadrelor tehnice sau a specialistilor cu atribu</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 de coordonare, control si constatare a incălcării legii in domeniul apărării impotriva incendiilor si stabilirea sarcinilor concrete ce le revin astfel incat să fie indeplinite obliga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iile prevăzute de lege pentru organele de conducere, privind organizarea, dotarea, incadrarea si instruirea specifică;</w:t>
      </w:r>
    </w:p>
    <w:p w:rsidR="001A410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b. instruirea periodică a salaria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ilor privind cunoasterea si respectarea instruc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iunilor de lucru, a regulilor si măsurilor de prevenire si stingere a incendiilor specifice activită</w:t>
      </w:r>
      <w:r w:rsidR="001A410F" w:rsidRPr="00FF0608">
        <w:rPr>
          <w:rFonts w:ascii="Times New Roman" w:hAnsi="Times New Roman"/>
          <w:color w:val="000000" w:themeColor="text1"/>
          <w:sz w:val="28"/>
          <w:szCs w:val="28"/>
        </w:rPr>
        <w:t>ţi</w:t>
      </w:r>
      <w:r w:rsidRPr="00FF0608">
        <w:rPr>
          <w:rFonts w:ascii="Times New Roman" w:hAnsi="Times New Roman"/>
          <w:color w:val="000000" w:themeColor="text1"/>
          <w:sz w:val="28"/>
          <w:szCs w:val="28"/>
        </w:rPr>
        <w:t>lor curente, precum si a celor care trebuie</w:t>
      </w:r>
      <w:r w:rsidR="001A410F" w:rsidRPr="00FF0608">
        <w:rPr>
          <w:rFonts w:ascii="Times New Roman" w:hAnsi="Times New Roman"/>
          <w:color w:val="000000" w:themeColor="text1"/>
          <w:sz w:val="28"/>
          <w:szCs w:val="28"/>
        </w:rPr>
        <w:t xml:space="preserve"> </w:t>
      </w:r>
      <w:r w:rsidRPr="00FF0608">
        <w:rPr>
          <w:rFonts w:ascii="Times New Roman" w:hAnsi="Times New Roman"/>
          <w:color w:val="000000" w:themeColor="text1"/>
          <w:sz w:val="28"/>
          <w:szCs w:val="28"/>
        </w:rPr>
        <w:t>respectate pe timpul executării lucrărilor periculoase;</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lastRenderedPageBreak/>
        <w:t xml:space="preserve"> c. organizarea echipelor de interven</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in caz de incendiu, pe toată durata desfăsurării activită</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ilor didactice, cu precizarea nominală a sarcinilor ce revin membrilor acestora in legatură cu:</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alarmarea si anun</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area incendiilor;</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alertarea for</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elor de interven</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 proprii;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alertarea for</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elor cu care cooperează;</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alertarea pompierilor militari;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efectuarea opera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iilor si manevrelor de ac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ionare a func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ionării sau intreruperii, după caz, a alimentării cu electricitate, gaze sau energie termică aferente si de punere in func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iune a instala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iilor de prevenire si stingere a incendiilor;</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evacuarea si salvarea persoanelor si a bunurilor materiale;</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 executarea interven</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iei de stingere;</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d. dotarea si echiparea locurilor de muncă cu mijloace tehnice de prevenire si stingere a incendiilor si men</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inerea acestora in stare de func</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ionare la parametrii proiecta</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w:t>
      </w:r>
    </w:p>
    <w:p w:rsidR="00130A2F" w:rsidRPr="00FF0608" w:rsidRDefault="00130A2F" w:rsidP="00130A2F">
      <w:pPr>
        <w:autoSpaceDE w:val="0"/>
        <w:autoSpaceDN w:val="0"/>
        <w:adjustRightInd w:val="0"/>
        <w:spacing w:after="0" w:line="240" w:lineRule="auto"/>
        <w:jc w:val="both"/>
        <w:rPr>
          <w:rFonts w:ascii="Times New Roman" w:hAnsi="Times New Roman"/>
          <w:color w:val="000000" w:themeColor="text1"/>
          <w:sz w:val="28"/>
          <w:szCs w:val="28"/>
        </w:rPr>
      </w:pPr>
      <w:r w:rsidRPr="00FF0608">
        <w:rPr>
          <w:rFonts w:ascii="Times New Roman" w:hAnsi="Times New Roman"/>
          <w:color w:val="000000" w:themeColor="text1"/>
          <w:sz w:val="28"/>
          <w:szCs w:val="28"/>
        </w:rPr>
        <w:t>e. asigurarea mijloacelor financiare necesare desfăsurării activită</w:t>
      </w:r>
      <w:r w:rsidR="001A410F" w:rsidRPr="00FF0608">
        <w:rPr>
          <w:rFonts w:ascii="Times New Roman" w:hAnsi="Times New Roman"/>
          <w:color w:val="000000" w:themeColor="text1"/>
          <w:sz w:val="28"/>
          <w:szCs w:val="28"/>
        </w:rPr>
        <w:t>ţ</w:t>
      </w:r>
      <w:r w:rsidRPr="00FF0608">
        <w:rPr>
          <w:rFonts w:ascii="Times New Roman" w:hAnsi="Times New Roman"/>
          <w:color w:val="000000" w:themeColor="text1"/>
          <w:sz w:val="28"/>
          <w:szCs w:val="28"/>
        </w:rPr>
        <w:t>ii.</w:t>
      </w:r>
    </w:p>
    <w:p w:rsidR="00FF0608" w:rsidRDefault="00FF0608" w:rsidP="00130A2F">
      <w:pPr>
        <w:autoSpaceDE w:val="0"/>
        <w:autoSpaceDN w:val="0"/>
        <w:adjustRightInd w:val="0"/>
        <w:spacing w:after="0" w:line="240" w:lineRule="auto"/>
        <w:jc w:val="both"/>
        <w:rPr>
          <w:rFonts w:ascii="Times New Roman" w:hAnsi="Times New Roman"/>
          <w:color w:val="000000" w:themeColor="text1"/>
          <w:sz w:val="28"/>
          <w:szCs w:val="28"/>
        </w:rPr>
      </w:pPr>
    </w:p>
    <w:p w:rsidR="001F5A31" w:rsidRPr="00FF0608" w:rsidRDefault="001F5A31" w:rsidP="00130A2F">
      <w:pPr>
        <w:autoSpaceDE w:val="0"/>
        <w:autoSpaceDN w:val="0"/>
        <w:adjustRightInd w:val="0"/>
        <w:spacing w:after="0" w:line="240" w:lineRule="auto"/>
        <w:jc w:val="both"/>
        <w:rPr>
          <w:rFonts w:ascii="Times New Roman" w:hAnsi="Times New Roman"/>
          <w:color w:val="000000" w:themeColor="text1"/>
          <w:sz w:val="28"/>
          <w:szCs w:val="28"/>
        </w:rPr>
      </w:pPr>
    </w:p>
    <w:p w:rsidR="00963DC1" w:rsidRPr="002444E5" w:rsidRDefault="00963DC1" w:rsidP="00963DC1">
      <w:pPr>
        <w:ind w:left="708"/>
        <w:jc w:val="both"/>
        <w:rPr>
          <w:rFonts w:ascii="Times New Roman" w:hAnsi="Times New Roman"/>
          <w:bCs/>
          <w:i/>
          <w:noProof/>
          <w:sz w:val="28"/>
          <w:szCs w:val="28"/>
          <w:u w:val="single"/>
          <w:lang w:val="ro-RO"/>
        </w:rPr>
      </w:pPr>
      <w:r w:rsidRPr="002444E5">
        <w:rPr>
          <w:rFonts w:ascii="Times New Roman" w:hAnsi="Times New Roman"/>
          <w:bCs/>
          <w:i/>
          <w:noProof/>
          <w:sz w:val="28"/>
          <w:szCs w:val="28"/>
          <w:u w:val="single"/>
          <w:lang w:val="ro-RO"/>
        </w:rPr>
        <w:t>Cadru tehnic - Responsabil P.S.I.</w:t>
      </w:r>
    </w:p>
    <w:p w:rsidR="00FF0608" w:rsidRDefault="00963DC1" w:rsidP="00963DC1">
      <w:pPr>
        <w:ind w:left="708"/>
        <w:jc w:val="both"/>
        <w:rPr>
          <w:rFonts w:ascii="Times New Roman" w:hAnsi="Times New Roman"/>
          <w:color w:val="000000" w:themeColor="text1"/>
          <w:sz w:val="28"/>
          <w:szCs w:val="28"/>
        </w:rPr>
      </w:pPr>
      <w:r w:rsidRPr="002444E5">
        <w:rPr>
          <w:rFonts w:ascii="Times New Roman" w:hAnsi="Times New Roman"/>
          <w:bCs/>
          <w:i/>
          <w:noProof/>
          <w:sz w:val="28"/>
          <w:szCs w:val="28"/>
          <w:lang w:val="ro-RO"/>
        </w:rPr>
        <w:t xml:space="preserve"> </w:t>
      </w:r>
      <w:r w:rsidRPr="002444E5">
        <w:rPr>
          <w:rFonts w:ascii="Times New Roman" w:hAnsi="Times New Roman"/>
          <w:b/>
          <w:bCs/>
          <w:i/>
          <w:noProof/>
          <w:sz w:val="28"/>
          <w:szCs w:val="28"/>
          <w:lang w:val="ro-RO"/>
        </w:rPr>
        <w:t>Col.(r)ing. NICHIFOROV Vasile</w:t>
      </w:r>
    </w:p>
    <w:sectPr w:rsidR="00FF0608" w:rsidSect="00130A2F">
      <w:footerReference w:type="default" r:id="rId7"/>
      <w:pgSz w:w="12240" w:h="15840"/>
      <w:pgMar w:top="567" w:right="567" w:bottom="56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6D4" w:rsidRDefault="004016D4" w:rsidP="00130A2F">
      <w:pPr>
        <w:spacing w:after="0" w:line="240" w:lineRule="auto"/>
      </w:pPr>
      <w:r>
        <w:separator/>
      </w:r>
    </w:p>
  </w:endnote>
  <w:endnote w:type="continuationSeparator" w:id="1">
    <w:p w:rsidR="004016D4" w:rsidRDefault="004016D4" w:rsidP="00130A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9391"/>
      <w:docPartObj>
        <w:docPartGallery w:val="Page Numbers (Bottom of Page)"/>
        <w:docPartUnique/>
      </w:docPartObj>
    </w:sdtPr>
    <w:sdtContent>
      <w:p w:rsidR="00130A2F" w:rsidRDefault="00DC1282">
        <w:pPr>
          <w:pStyle w:val="Footer"/>
        </w:pPr>
        <w:r w:rsidRPr="00DC1282">
          <w:rPr>
            <w:noProof/>
            <w:lang w:eastAsia="zh-TW"/>
          </w:rPr>
          <w:pict>
            <v:group id="_x0000_s2049" style="position:absolute;margin-left:0;margin-top:0;width:33pt;height:25.35pt;z-index:251660288;mso-position-horizontal:center;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2050" type="#_x0000_t4" style="position:absolute;left:1793;top:14550;width:536;height:507" filled="f" strokecolor="#a5a5a5 [2092]"/>
              <v:rect id="_x0000_s2051" style="position:absolute;left:1848;top:14616;width:427;height:375" filled="f" strokecolor="#a5a5a5 [2092]"/>
              <v:shapetype id="_x0000_t202" coordsize="21600,21600" o:spt="202" path="m,l,21600r21600,l21600,xe">
                <v:stroke joinstyle="miter"/>
                <v:path gradientshapeok="t" o:connecttype="rect"/>
              </v:shapetype>
              <v:shape id="_x0000_s2052" type="#_x0000_t202" style="position:absolute;left:1731;top:14639;width:660;height:330" filled="f" stroked="f">
                <v:textbox style="mso-next-textbox:#_x0000_s2052" inset="0,2.16pt,0,0">
                  <w:txbxContent>
                    <w:p w:rsidR="00130A2F" w:rsidRDefault="00DC1282">
                      <w:pPr>
                        <w:spacing w:after="0" w:line="240" w:lineRule="auto"/>
                        <w:jc w:val="center"/>
                        <w:rPr>
                          <w:color w:val="17365D" w:themeColor="text2" w:themeShade="BF"/>
                          <w:sz w:val="16"/>
                          <w:szCs w:val="16"/>
                        </w:rPr>
                      </w:pPr>
                      <w:fldSimple w:instr=" PAGE   \* MERGEFORMAT ">
                        <w:r w:rsidR="001F5A31" w:rsidRPr="001F5A31">
                          <w:rPr>
                            <w:noProof/>
                            <w:color w:val="17365D" w:themeColor="text2" w:themeShade="BF"/>
                            <w:sz w:val="16"/>
                            <w:szCs w:val="16"/>
                          </w:rPr>
                          <w:t>5</w:t>
                        </w:r>
                      </w:fldSimple>
                    </w:p>
                  </w:txbxContent>
                </v:textbox>
              </v:shape>
              <v:group id="_x0000_s2053"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2054" type="#_x0000_t8" style="position:absolute;left:1782;top:14858;width:375;height:530;rotation:-90" filled="f" strokecolor="#a5a5a5 [2092]"/>
                <v:shape id="_x0000_s2055"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6D4" w:rsidRDefault="004016D4" w:rsidP="00130A2F">
      <w:pPr>
        <w:spacing w:after="0" w:line="240" w:lineRule="auto"/>
      </w:pPr>
      <w:r>
        <w:separator/>
      </w:r>
    </w:p>
  </w:footnote>
  <w:footnote w:type="continuationSeparator" w:id="1">
    <w:p w:rsidR="004016D4" w:rsidRDefault="004016D4" w:rsidP="00130A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hyphenationZone w:val="425"/>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130A2F"/>
    <w:rsid w:val="000033E5"/>
    <w:rsid w:val="000334D0"/>
    <w:rsid w:val="00041F76"/>
    <w:rsid w:val="000A74E1"/>
    <w:rsid w:val="00130A2F"/>
    <w:rsid w:val="001A410F"/>
    <w:rsid w:val="001F5A31"/>
    <w:rsid w:val="00245CD3"/>
    <w:rsid w:val="003350BB"/>
    <w:rsid w:val="00336E2A"/>
    <w:rsid w:val="00396217"/>
    <w:rsid w:val="004016D4"/>
    <w:rsid w:val="005455CF"/>
    <w:rsid w:val="008644B3"/>
    <w:rsid w:val="008A14A0"/>
    <w:rsid w:val="00944D21"/>
    <w:rsid w:val="00962358"/>
    <w:rsid w:val="00963DC1"/>
    <w:rsid w:val="00D80164"/>
    <w:rsid w:val="00DB01B8"/>
    <w:rsid w:val="00DC1282"/>
    <w:rsid w:val="00DC68C2"/>
    <w:rsid w:val="00F3603C"/>
    <w:rsid w:val="00FF060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164"/>
    <w:pPr>
      <w:spacing w:after="200" w:line="276" w:lineRule="auto"/>
    </w:pPr>
    <w:rPr>
      <w:sz w:val="22"/>
      <w:szCs w:val="22"/>
    </w:rPr>
  </w:style>
  <w:style w:type="paragraph" w:styleId="Heading1">
    <w:name w:val="heading 1"/>
    <w:basedOn w:val="Normal"/>
    <w:next w:val="Normal"/>
    <w:link w:val="Heading1Char"/>
    <w:uiPriority w:val="9"/>
    <w:qFormat/>
    <w:rsid w:val="00D8016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FF06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FF0608"/>
    <w:pPr>
      <w:keepNext/>
      <w:pBdr>
        <w:top w:val="single" w:sz="6" w:space="1" w:color="auto"/>
        <w:left w:val="single" w:sz="6" w:space="1" w:color="auto"/>
        <w:bottom w:val="single" w:sz="6" w:space="1" w:color="auto"/>
        <w:right w:val="single" w:sz="6" w:space="1" w:color="auto"/>
      </w:pBdr>
      <w:spacing w:after="0" w:line="240" w:lineRule="auto"/>
      <w:jc w:val="center"/>
      <w:outlineLvl w:val="3"/>
    </w:pPr>
    <w:rPr>
      <w:rFonts w:ascii="Times New Roman" w:eastAsia="Times New Roman" w:hAnsi="Times New Roman"/>
      <w:b/>
      <w:sz w:val="24"/>
      <w:szCs w:val="20"/>
      <w:lang w:eastAsia="ro-RO"/>
    </w:rPr>
  </w:style>
  <w:style w:type="paragraph" w:styleId="Heading5">
    <w:name w:val="heading 5"/>
    <w:basedOn w:val="Normal"/>
    <w:next w:val="Normal"/>
    <w:link w:val="Heading5Char"/>
    <w:qFormat/>
    <w:rsid w:val="00FF0608"/>
    <w:pPr>
      <w:keepNext/>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0164"/>
    <w:rPr>
      <w:rFonts w:asciiTheme="majorHAnsi" w:eastAsiaTheme="majorEastAsia" w:hAnsiTheme="majorHAnsi" w:cstheme="majorBidi"/>
      <w:b/>
      <w:bCs/>
      <w:kern w:val="32"/>
      <w:sz w:val="32"/>
      <w:szCs w:val="32"/>
    </w:rPr>
  </w:style>
  <w:style w:type="paragraph" w:styleId="NoSpacing">
    <w:name w:val="No Spacing"/>
    <w:uiPriority w:val="1"/>
    <w:qFormat/>
    <w:rsid w:val="00D80164"/>
    <w:rPr>
      <w:sz w:val="22"/>
      <w:szCs w:val="22"/>
    </w:rPr>
  </w:style>
  <w:style w:type="paragraph" w:styleId="Header">
    <w:name w:val="header"/>
    <w:basedOn w:val="Normal"/>
    <w:link w:val="HeaderChar"/>
    <w:uiPriority w:val="99"/>
    <w:semiHidden/>
    <w:unhideWhenUsed/>
    <w:rsid w:val="00130A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30A2F"/>
    <w:rPr>
      <w:sz w:val="22"/>
      <w:szCs w:val="22"/>
    </w:rPr>
  </w:style>
  <w:style w:type="paragraph" w:styleId="Footer">
    <w:name w:val="footer"/>
    <w:basedOn w:val="Normal"/>
    <w:link w:val="FooterChar"/>
    <w:uiPriority w:val="99"/>
    <w:semiHidden/>
    <w:unhideWhenUsed/>
    <w:rsid w:val="00130A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30A2F"/>
    <w:rPr>
      <w:sz w:val="22"/>
      <w:szCs w:val="22"/>
    </w:rPr>
  </w:style>
  <w:style w:type="character" w:customStyle="1" w:styleId="Heading4Char">
    <w:name w:val="Heading 4 Char"/>
    <w:basedOn w:val="DefaultParagraphFont"/>
    <w:link w:val="Heading4"/>
    <w:rsid w:val="00FF0608"/>
    <w:rPr>
      <w:rFonts w:ascii="Times New Roman" w:eastAsia="Times New Roman" w:hAnsi="Times New Roman"/>
      <w:b/>
      <w:sz w:val="24"/>
      <w:lang w:eastAsia="ro-RO"/>
    </w:rPr>
  </w:style>
  <w:style w:type="character" w:customStyle="1" w:styleId="Heading5Char">
    <w:name w:val="Heading 5 Char"/>
    <w:basedOn w:val="DefaultParagraphFont"/>
    <w:link w:val="Heading5"/>
    <w:rsid w:val="00FF0608"/>
    <w:rPr>
      <w:rFonts w:ascii="Times New Roman" w:eastAsia="Times New Roman" w:hAnsi="Times New Roman"/>
      <w:sz w:val="24"/>
      <w:lang w:eastAsia="ro-RO"/>
    </w:rPr>
  </w:style>
  <w:style w:type="character" w:customStyle="1" w:styleId="Heading2Char">
    <w:name w:val="Heading 2 Char"/>
    <w:basedOn w:val="DefaultParagraphFont"/>
    <w:link w:val="Heading2"/>
    <w:uiPriority w:val="9"/>
    <w:semiHidden/>
    <w:rsid w:val="00FF0608"/>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F5A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A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1687</Words>
  <Characters>9787</Characters>
  <Application>Microsoft Office Word</Application>
  <DocSecurity>0</DocSecurity>
  <Lines>81</Lines>
  <Paragraphs>22</Paragraphs>
  <ScaleCrop>false</ScaleCrop>
  <Company/>
  <LinksUpToDate>false</LinksUpToDate>
  <CharactersWithSpaces>11452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CJRAE 5</cp:lastModifiedBy>
  <cp:revision>6</cp:revision>
  <dcterms:created xsi:type="dcterms:W3CDTF">2016-06-29T07:18:00Z</dcterms:created>
  <dcterms:modified xsi:type="dcterms:W3CDTF">2019-12-09T06:49:00Z</dcterms:modified>
</cp:coreProperties>
</file>